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35" w:rsidRPr="005F2CC8" w:rsidRDefault="006C2B35" w:rsidP="005F2C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2CC8">
        <w:rPr>
          <w:rFonts w:ascii="Times New Roman" w:hAnsi="Times New Roman" w:cs="Times New Roman"/>
          <w:b/>
          <w:sz w:val="28"/>
          <w:szCs w:val="24"/>
        </w:rPr>
        <w:t xml:space="preserve">«Советы логопеда в работе с детьми с </w:t>
      </w:r>
      <w:r w:rsidR="00476414" w:rsidRPr="005F2CC8">
        <w:rPr>
          <w:rFonts w:ascii="Times New Roman" w:hAnsi="Times New Roman" w:cs="Times New Roman"/>
          <w:b/>
          <w:sz w:val="28"/>
          <w:szCs w:val="24"/>
        </w:rPr>
        <w:t>ТМНР</w:t>
      </w:r>
      <w:r w:rsidRPr="005F2CC8">
        <w:rPr>
          <w:rFonts w:ascii="Times New Roman" w:hAnsi="Times New Roman" w:cs="Times New Roman"/>
          <w:b/>
          <w:sz w:val="28"/>
          <w:szCs w:val="24"/>
        </w:rPr>
        <w:t>»</w:t>
      </w:r>
    </w:p>
    <w:p w:rsidR="006C2B35" w:rsidRPr="005F2CC8" w:rsidRDefault="006C2B35" w:rsidP="005F2C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2CC8">
        <w:rPr>
          <w:rFonts w:ascii="Times New Roman" w:hAnsi="Times New Roman" w:cs="Times New Roman"/>
          <w:sz w:val="28"/>
          <w:szCs w:val="24"/>
        </w:rPr>
        <w:t xml:space="preserve">Для детей с ТМНР характерны следующие </w:t>
      </w:r>
      <w:r w:rsidRPr="005F2CC8">
        <w:rPr>
          <w:rFonts w:ascii="Times New Roman" w:hAnsi="Times New Roman" w:cs="Times New Roman"/>
          <w:sz w:val="28"/>
          <w:szCs w:val="24"/>
          <w:u w:val="single"/>
        </w:rPr>
        <w:t>особенности</w:t>
      </w:r>
      <w:r w:rsidRPr="005F2CC8">
        <w:rPr>
          <w:rFonts w:ascii="Times New Roman" w:hAnsi="Times New Roman" w:cs="Times New Roman"/>
          <w:sz w:val="28"/>
          <w:szCs w:val="24"/>
        </w:rPr>
        <w:t>:</w:t>
      </w:r>
    </w:p>
    <w:p w:rsidR="006C2B35" w:rsidRPr="005F2CC8" w:rsidRDefault="006C2B35" w:rsidP="005F2C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2CC8">
        <w:rPr>
          <w:rFonts w:ascii="Times New Roman" w:hAnsi="Times New Roman" w:cs="Times New Roman"/>
          <w:sz w:val="28"/>
          <w:szCs w:val="24"/>
        </w:rPr>
        <w:t>речевой дефект сложен и неоднороден по своей структуре;</w:t>
      </w:r>
    </w:p>
    <w:p w:rsidR="006C2B35" w:rsidRPr="005F2CC8" w:rsidRDefault="006C2B35" w:rsidP="005F2C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2CC8">
        <w:rPr>
          <w:rFonts w:ascii="Times New Roman" w:hAnsi="Times New Roman" w:cs="Times New Roman"/>
          <w:sz w:val="28"/>
          <w:szCs w:val="24"/>
        </w:rPr>
        <w:t>степень недоразвития речи соответствует степени общего психического недоразвития;</w:t>
      </w:r>
    </w:p>
    <w:p w:rsidR="006C2B35" w:rsidRPr="005F2CC8" w:rsidRDefault="006C2B35" w:rsidP="005F2C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2CC8">
        <w:rPr>
          <w:rFonts w:ascii="Times New Roman" w:hAnsi="Times New Roman" w:cs="Times New Roman"/>
          <w:sz w:val="28"/>
          <w:szCs w:val="24"/>
        </w:rPr>
        <w:t>с трудом понимают речевые инструкции, лучше воспринимают в виде коротких фраз;</w:t>
      </w:r>
    </w:p>
    <w:p w:rsidR="006C2B35" w:rsidRPr="005F2CC8" w:rsidRDefault="006C2B35" w:rsidP="005F2C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2CC8">
        <w:rPr>
          <w:rFonts w:ascii="Times New Roman" w:hAnsi="Times New Roman" w:cs="Times New Roman"/>
          <w:sz w:val="28"/>
          <w:szCs w:val="24"/>
        </w:rPr>
        <w:t>полиморфное нарушение звукопроизношения, связанное с нарушениями организации и удержания артикуляционных позиций;</w:t>
      </w:r>
    </w:p>
    <w:p w:rsidR="006C2B35" w:rsidRPr="005F2CC8" w:rsidRDefault="006C2B35" w:rsidP="005F2C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2CC8">
        <w:rPr>
          <w:rFonts w:ascii="Times New Roman" w:hAnsi="Times New Roman" w:cs="Times New Roman"/>
          <w:sz w:val="28"/>
          <w:szCs w:val="24"/>
        </w:rPr>
        <w:t>нарушение слоговой структуры слов;</w:t>
      </w:r>
    </w:p>
    <w:p w:rsidR="006C2B35" w:rsidRPr="005F2CC8" w:rsidRDefault="006C2B35" w:rsidP="005F2C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2CC8">
        <w:rPr>
          <w:rFonts w:ascii="Times New Roman" w:hAnsi="Times New Roman" w:cs="Times New Roman"/>
          <w:sz w:val="28"/>
          <w:szCs w:val="24"/>
        </w:rPr>
        <w:t>бедность активного и пассивного словаря, даже на бытовом уровне;</w:t>
      </w:r>
    </w:p>
    <w:p w:rsidR="006C2B35" w:rsidRPr="005F2CC8" w:rsidRDefault="006C2B35" w:rsidP="005F2C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2CC8">
        <w:rPr>
          <w:rFonts w:ascii="Times New Roman" w:hAnsi="Times New Roman" w:cs="Times New Roman"/>
          <w:sz w:val="28"/>
          <w:szCs w:val="24"/>
        </w:rPr>
        <w:t>связные высказывания с многочисленными ошибками комплексного характера;</w:t>
      </w:r>
    </w:p>
    <w:p w:rsidR="00782379" w:rsidRPr="005F2CC8" w:rsidRDefault="006C2B35" w:rsidP="005F2C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F2CC8">
        <w:rPr>
          <w:rFonts w:ascii="Times New Roman" w:hAnsi="Times New Roman" w:cs="Times New Roman"/>
          <w:sz w:val="28"/>
          <w:szCs w:val="24"/>
        </w:rPr>
        <w:t>несформированность</w:t>
      </w:r>
      <w:proofErr w:type="spellEnd"/>
      <w:r w:rsidRPr="005F2CC8">
        <w:rPr>
          <w:rFonts w:ascii="Times New Roman" w:hAnsi="Times New Roman" w:cs="Times New Roman"/>
          <w:sz w:val="28"/>
          <w:szCs w:val="24"/>
        </w:rPr>
        <w:t xml:space="preserve"> процессов фонематического восприятия, анализа и синтеза;</w:t>
      </w:r>
    </w:p>
    <w:p w:rsidR="006C2B35" w:rsidRPr="005F2CC8" w:rsidRDefault="00226A3F" w:rsidP="005F2CC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5F2CC8">
        <w:rPr>
          <w:rFonts w:ascii="Times New Roman" w:hAnsi="Times New Roman" w:cs="Times New Roman"/>
          <w:sz w:val="28"/>
          <w:szCs w:val="24"/>
        </w:rPr>
        <w:t xml:space="preserve">При этом у детей с </w:t>
      </w:r>
      <w:r w:rsidR="00476414" w:rsidRPr="005F2CC8">
        <w:rPr>
          <w:rFonts w:ascii="Times New Roman" w:hAnsi="Times New Roman" w:cs="Times New Roman"/>
          <w:sz w:val="28"/>
          <w:szCs w:val="24"/>
        </w:rPr>
        <w:t>ТМНР</w:t>
      </w:r>
      <w:r w:rsidRPr="005F2CC8">
        <w:rPr>
          <w:rFonts w:ascii="Times New Roman" w:hAnsi="Times New Roman" w:cs="Times New Roman"/>
          <w:sz w:val="28"/>
          <w:szCs w:val="24"/>
        </w:rPr>
        <w:t xml:space="preserve"> можно отметить разный уровень сформированности речи: отсутствие речи, </w:t>
      </w:r>
      <w:proofErr w:type="spellStart"/>
      <w:r w:rsidRPr="005F2CC8">
        <w:rPr>
          <w:rFonts w:ascii="Times New Roman" w:hAnsi="Times New Roman" w:cs="Times New Roman"/>
          <w:sz w:val="28"/>
          <w:szCs w:val="24"/>
        </w:rPr>
        <w:t>звукокомплексы</w:t>
      </w:r>
      <w:proofErr w:type="spellEnd"/>
      <w:r w:rsidRPr="005F2CC8">
        <w:rPr>
          <w:rFonts w:ascii="Times New Roman" w:hAnsi="Times New Roman" w:cs="Times New Roman"/>
          <w:sz w:val="28"/>
          <w:szCs w:val="24"/>
        </w:rPr>
        <w:t xml:space="preserve">, поток бессмысленных штампованных фраз с сохранением ранее услышанных интонаций, высказывание на уровне отдельных слов, фраз. </w:t>
      </w:r>
    </w:p>
    <w:p w:rsidR="003348E2" w:rsidRPr="005F2CC8" w:rsidRDefault="003348E2" w:rsidP="005F2CC8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F2CC8">
        <w:rPr>
          <w:rFonts w:ascii="Times New Roman" w:hAnsi="Times New Roman" w:cs="Times New Roman"/>
          <w:b/>
          <w:sz w:val="28"/>
          <w:szCs w:val="24"/>
          <w:u w:val="single"/>
        </w:rPr>
        <w:t>Направления работы по развитию речи:</w:t>
      </w:r>
    </w:p>
    <w:p w:rsidR="00226A3F" w:rsidRPr="005F2CC8" w:rsidRDefault="00226A3F" w:rsidP="005F2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2CC8">
        <w:rPr>
          <w:rFonts w:ascii="Times New Roman" w:hAnsi="Times New Roman" w:cs="Times New Roman"/>
          <w:sz w:val="28"/>
          <w:szCs w:val="24"/>
        </w:rPr>
        <w:t>Использование при общении с ребенком чётких коротких предложений для формирования соотнесения слова и предмета, слова и действи</w:t>
      </w:r>
      <w:r w:rsidR="00DE1070" w:rsidRPr="005F2CC8">
        <w:rPr>
          <w:rFonts w:ascii="Times New Roman" w:hAnsi="Times New Roman" w:cs="Times New Roman"/>
          <w:sz w:val="28"/>
          <w:szCs w:val="24"/>
        </w:rPr>
        <w:t>я.</w:t>
      </w:r>
    </w:p>
    <w:p w:rsidR="00DE1070" w:rsidRPr="005F2CC8" w:rsidRDefault="00226A3F" w:rsidP="005F2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2CC8">
        <w:rPr>
          <w:rFonts w:ascii="Times New Roman" w:hAnsi="Times New Roman" w:cs="Times New Roman"/>
          <w:sz w:val="28"/>
          <w:szCs w:val="24"/>
        </w:rPr>
        <w:t>Формировать предпосылки развития речи на основе ознакомления с окружающей действительностью</w:t>
      </w:r>
      <w:r w:rsidR="00DE1070" w:rsidRPr="005F2CC8">
        <w:rPr>
          <w:sz w:val="24"/>
        </w:rPr>
        <w:t>.</w:t>
      </w:r>
    </w:p>
    <w:p w:rsidR="00DE1070" w:rsidRPr="005F2CC8" w:rsidRDefault="00DE1070" w:rsidP="005F2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2CC8">
        <w:rPr>
          <w:rFonts w:ascii="Times New Roman" w:hAnsi="Times New Roman" w:cs="Times New Roman"/>
          <w:sz w:val="28"/>
          <w:szCs w:val="24"/>
        </w:rPr>
        <w:t xml:space="preserve">Расширять и активизировать словарный состав речи, например в рамках таких  лексических тем как: </w:t>
      </w:r>
      <w:proofErr w:type="gramStart"/>
      <w:r w:rsidRPr="005F2CC8">
        <w:rPr>
          <w:rFonts w:ascii="Times New Roman" w:hAnsi="Times New Roman" w:cs="Times New Roman"/>
          <w:sz w:val="28"/>
          <w:szCs w:val="24"/>
        </w:rPr>
        <w:t>«Части тела и лица», «Овощи», «Фрукты», «Сезонные изменения в природе», «Мебель», «Посуда», «Мой дом», «Одежда», «Обувь», «Дикие животные и их детеныши», «Домашние животные и их детеныши», «Птицы»; (соотносить предметы и действия с их словесным обозначением).</w:t>
      </w:r>
      <w:proofErr w:type="gramEnd"/>
    </w:p>
    <w:p w:rsidR="00226A3F" w:rsidRPr="005F2CC8" w:rsidRDefault="00226A3F" w:rsidP="005F2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2CC8">
        <w:rPr>
          <w:rFonts w:ascii="Times New Roman" w:hAnsi="Times New Roman" w:cs="Times New Roman"/>
          <w:sz w:val="28"/>
          <w:szCs w:val="24"/>
        </w:rPr>
        <w:lastRenderedPageBreak/>
        <w:t>Обеспечить необходимую мотивацию речи посредством создания ситуаций общения, поддерживать стремление к общению</w:t>
      </w:r>
      <w:r w:rsidR="00DE1070" w:rsidRPr="005F2CC8">
        <w:rPr>
          <w:rFonts w:ascii="Times New Roman" w:hAnsi="Times New Roman" w:cs="Times New Roman"/>
          <w:sz w:val="28"/>
          <w:szCs w:val="24"/>
        </w:rPr>
        <w:t>.</w:t>
      </w:r>
    </w:p>
    <w:p w:rsidR="00DE1070" w:rsidRPr="005F2CC8" w:rsidRDefault="00DE1070" w:rsidP="005F2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2CC8">
        <w:rPr>
          <w:rFonts w:ascii="Times New Roman" w:hAnsi="Times New Roman" w:cs="Times New Roman"/>
          <w:sz w:val="28"/>
          <w:szCs w:val="24"/>
        </w:rPr>
        <w:t>Формировать у детей невербальные формы коммуникации: развивать способность выражать свое настроение и потребности с помощью доступных пантомимических, мимических и других средств; обучать адекватным реакциям и действиям на обращение знакомых людей (подойти, улыбнуться, помахать рукой и др.); учить использовать доступные знаковые системы (собственная речь, жесты) для реализации в играх, в быту, для сообщения информации о своём состоянии, выражении просьб и др.</w:t>
      </w:r>
    </w:p>
    <w:p w:rsidR="003348E2" w:rsidRPr="005F2CC8" w:rsidRDefault="003348E2" w:rsidP="005F2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2CC8">
        <w:rPr>
          <w:rFonts w:ascii="Times New Roman" w:hAnsi="Times New Roman" w:cs="Times New Roman"/>
          <w:sz w:val="28"/>
          <w:szCs w:val="24"/>
        </w:rPr>
        <w:t>Развивать слуховое восприятие: различать неречевые сигналы (2 - 4 звука) и показывать направление звучания; различать речевые и неречевые звуки.</w:t>
      </w:r>
    </w:p>
    <w:p w:rsidR="005F2CC8" w:rsidRDefault="005F2CC8" w:rsidP="00FE1784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3348E2" w:rsidRPr="003348E2" w:rsidRDefault="003348E2" w:rsidP="00FE1784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48E2">
        <w:rPr>
          <w:rFonts w:ascii="Times New Roman" w:hAnsi="Times New Roman" w:cs="Times New Roman"/>
          <w:sz w:val="24"/>
          <w:szCs w:val="24"/>
          <w:u w:val="single"/>
        </w:rPr>
        <w:t xml:space="preserve">Предполагаемые результаты обучения детей с </w:t>
      </w:r>
      <w:r w:rsidR="00476414">
        <w:rPr>
          <w:rFonts w:ascii="Times New Roman" w:hAnsi="Times New Roman" w:cs="Times New Roman"/>
          <w:sz w:val="24"/>
          <w:szCs w:val="24"/>
          <w:u w:val="single"/>
        </w:rPr>
        <w:t>ТМНР</w:t>
      </w:r>
      <w:r w:rsidRPr="003348E2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62"/>
        <w:gridCol w:w="3068"/>
        <w:gridCol w:w="3081"/>
      </w:tblGrid>
      <w:tr w:rsidR="001843A3" w:rsidTr="003348E2">
        <w:tc>
          <w:tcPr>
            <w:tcW w:w="3190" w:type="dxa"/>
          </w:tcPr>
          <w:p w:rsidR="003348E2" w:rsidRPr="003348E2" w:rsidRDefault="003348E2" w:rsidP="0033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Пропедевтический</w:t>
            </w:r>
          </w:p>
          <w:p w:rsidR="003348E2" w:rsidRDefault="003348E2" w:rsidP="0033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90" w:type="dxa"/>
          </w:tcPr>
          <w:p w:rsidR="003348E2" w:rsidRDefault="003348E2" w:rsidP="0033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91" w:type="dxa"/>
          </w:tcPr>
          <w:p w:rsidR="003348E2" w:rsidRDefault="003348E2" w:rsidP="0033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</w:tr>
      <w:tr w:rsidR="001843A3" w:rsidTr="003348E2">
        <w:tc>
          <w:tcPr>
            <w:tcW w:w="3190" w:type="dxa"/>
          </w:tcPr>
          <w:p w:rsidR="003348E2" w:rsidRPr="00FE1784" w:rsidRDefault="003348E2" w:rsidP="00FE178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- реагировать на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обращенную речь и свое</w:t>
            </w:r>
          </w:p>
          <w:p w:rsidR="00FE1784" w:rsidRDefault="00FE1784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имя;</w:t>
            </w:r>
          </w:p>
          <w:p w:rsidR="003348E2" w:rsidRPr="00FE1784" w:rsidRDefault="003348E2" w:rsidP="00FE178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 xml:space="preserve">задерживать взгляд </w:t>
            </w:r>
            <w:proofErr w:type="gramStart"/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E1784" w:rsidRDefault="00FE1784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говорящего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8E2" w:rsidRPr="00FE1784" w:rsidRDefault="003348E2" w:rsidP="00FE178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различать неречевые</w:t>
            </w:r>
          </w:p>
          <w:p w:rsidR="003348E2" w:rsidRPr="003348E2" w:rsidRDefault="00FE1784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звуковые сигналы (2</w:t>
            </w:r>
            <w:r w:rsidR="003348E2" w:rsidRPr="003348E2">
              <w:rPr>
                <w:rFonts w:ascii="Times New Roman" w:hAnsi="Times New Roman" w:cs="Times New Roman"/>
                <w:sz w:val="24"/>
                <w:szCs w:val="24"/>
              </w:rPr>
              <w:t>звука);</w:t>
            </w:r>
          </w:p>
          <w:p w:rsidR="003348E2" w:rsidRPr="00FE1784" w:rsidRDefault="003348E2" w:rsidP="00FE178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произвольно выдыхать;</w:t>
            </w:r>
          </w:p>
          <w:p w:rsidR="003348E2" w:rsidRPr="00FE1784" w:rsidRDefault="003348E2" w:rsidP="00FE178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соотносить знакомые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и действия </w:t>
            </w: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словесным</w:t>
            </w:r>
            <w:proofErr w:type="gramEnd"/>
          </w:p>
          <w:p w:rsidR="00FE1784" w:rsidRDefault="00FE1784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обозначением;</w:t>
            </w:r>
          </w:p>
          <w:p w:rsidR="003348E2" w:rsidRPr="00FE1784" w:rsidRDefault="003348E2" w:rsidP="00FE17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понимать и выполнять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одноступенчатые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="00FE1784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дай куклу, иди в комнату)</w:t>
            </w: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8E2" w:rsidRPr="00FE1784" w:rsidRDefault="003348E2" w:rsidP="00FE17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понимать вопросы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«кто?», «что?», «где?»</w:t>
            </w:r>
          </w:p>
          <w:p w:rsidR="003348E2" w:rsidRPr="00FE1784" w:rsidRDefault="003348E2" w:rsidP="00FE17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указательным жестом и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жестом «дай»;</w:t>
            </w:r>
          </w:p>
          <w:p w:rsidR="003348E2" w:rsidRPr="00FE1784" w:rsidRDefault="003348E2" w:rsidP="00FE17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себе и </w:t>
            </w:r>
            <w:proofErr w:type="gramStart"/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кукле глаза, руки, ноги;</w:t>
            </w:r>
          </w:p>
          <w:p w:rsidR="003348E2" w:rsidRPr="00FE1784" w:rsidRDefault="003348E2" w:rsidP="00FE17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предметы.</w:t>
            </w:r>
          </w:p>
        </w:tc>
        <w:tc>
          <w:tcPr>
            <w:tcW w:w="3190" w:type="dxa"/>
          </w:tcPr>
          <w:p w:rsidR="003348E2" w:rsidRPr="00FE1784" w:rsidRDefault="003348E2" w:rsidP="001843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неречевые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сигналы (4 звука) и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показывать направление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звучания;</w:t>
            </w:r>
          </w:p>
          <w:p w:rsidR="003348E2" w:rsidRPr="00FE1784" w:rsidRDefault="003348E2" w:rsidP="00184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производить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длительный плавный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выдох;</w:t>
            </w:r>
          </w:p>
          <w:p w:rsidR="003348E2" w:rsidRPr="00FE1784" w:rsidRDefault="003348E2" w:rsidP="00184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артикулировать гласные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, О, У, И </w:t>
            </w:r>
            <w:proofErr w:type="spell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М, Н, </w:t>
            </w: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Т, К, Х, Б.</w:t>
            </w:r>
          </w:p>
          <w:p w:rsidR="003348E2" w:rsidRPr="00FE1784" w:rsidRDefault="003348E2" w:rsidP="00184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соотносить предметы и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их </w:t>
            </w: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словесным</w:t>
            </w:r>
            <w:proofErr w:type="gramEnd"/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обозначением;</w:t>
            </w:r>
          </w:p>
          <w:p w:rsidR="003348E2" w:rsidRPr="00FE1784" w:rsidRDefault="003348E2" w:rsidP="00184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предметы </w:t>
            </w:r>
            <w:proofErr w:type="gramStart"/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348E2" w:rsidRPr="003348E2" w:rsidRDefault="00FE1784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назначению и </w:t>
            </w:r>
            <w:r w:rsidR="003348E2" w:rsidRPr="003348E2">
              <w:rPr>
                <w:rFonts w:ascii="Times New Roman" w:hAnsi="Times New Roman" w:cs="Times New Roman"/>
                <w:sz w:val="24"/>
                <w:szCs w:val="24"/>
              </w:rPr>
              <w:t>описанию;</w:t>
            </w:r>
          </w:p>
          <w:p w:rsidR="003348E2" w:rsidRPr="00FE1784" w:rsidRDefault="003348E2" w:rsidP="00184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слов (</w:t>
            </w:r>
            <w:proofErr w:type="spell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FE178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r w:rsidR="00FE1784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 w:rsidR="00FE1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FE1784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ущ</w:t>
            </w:r>
            <w:r w:rsidR="00FE1784">
              <w:rPr>
                <w:rFonts w:ascii="Times New Roman" w:hAnsi="Times New Roman" w:cs="Times New Roman"/>
                <w:sz w:val="24"/>
                <w:szCs w:val="24"/>
              </w:rPr>
              <w:t xml:space="preserve">., сущ. с </w:t>
            </w:r>
            <w:proofErr w:type="spell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уменьшительно</w:t>
            </w:r>
            <w:proofErr w:type="spellEnd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</w:p>
          <w:p w:rsidR="003348E2" w:rsidRPr="003348E2" w:rsidRDefault="00FE1784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ласкательными </w:t>
            </w:r>
            <w:r w:rsidR="003348E2" w:rsidRPr="003348E2">
              <w:rPr>
                <w:rFonts w:ascii="Times New Roman" w:hAnsi="Times New Roman" w:cs="Times New Roman"/>
                <w:sz w:val="24"/>
                <w:szCs w:val="24"/>
              </w:rPr>
              <w:t>суффиксами);</w:t>
            </w:r>
          </w:p>
          <w:p w:rsidR="003348E2" w:rsidRPr="00FE1784" w:rsidRDefault="003348E2" w:rsidP="00184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понимать и выполнять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 – </w:t>
            </w: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двухступенчатые</w:t>
            </w:r>
            <w:proofErr w:type="gramEnd"/>
          </w:p>
          <w:p w:rsid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="00FE1784">
              <w:rPr>
                <w:rFonts w:ascii="Times New Roman" w:hAnsi="Times New Roman" w:cs="Times New Roman"/>
                <w:sz w:val="24"/>
                <w:szCs w:val="24"/>
              </w:rPr>
              <w:t xml:space="preserve"> (возьми кружку, положи в раковину)</w:t>
            </w: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8E2" w:rsidRPr="00FE1784" w:rsidRDefault="003348E2" w:rsidP="00184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двусложные слова </w:t>
            </w: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повторяющихся слогов</w:t>
            </w:r>
            <w:r w:rsidR="00FE1784">
              <w:rPr>
                <w:rFonts w:ascii="Times New Roman" w:hAnsi="Times New Roman" w:cs="Times New Roman"/>
                <w:sz w:val="24"/>
                <w:szCs w:val="24"/>
              </w:rPr>
              <w:t xml:space="preserve"> (папа, мама)</w:t>
            </w: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8E2" w:rsidRPr="001843A3" w:rsidRDefault="003348E2" w:rsidP="00184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воспроизводить ударный</w:t>
            </w:r>
            <w:r w:rsidR="00FE1784" w:rsidRPr="00184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 xml:space="preserve">слог в </w:t>
            </w:r>
            <w:proofErr w:type="gramStart"/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двусложных</w:t>
            </w:r>
            <w:proofErr w:type="gramEnd"/>
            <w:r w:rsidRPr="001843A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односложных </w:t>
            </w: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gramEnd"/>
            <w:r w:rsidR="00FE1784">
              <w:rPr>
                <w:rFonts w:ascii="Times New Roman" w:hAnsi="Times New Roman" w:cs="Times New Roman"/>
                <w:sz w:val="24"/>
                <w:szCs w:val="24"/>
              </w:rPr>
              <w:t xml:space="preserve"> (бабушка – ба, каша – ка)</w:t>
            </w: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употреблять глаголы </w:t>
            </w: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повелительном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наклонении</w:t>
            </w:r>
            <w:proofErr w:type="gramEnd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8E2" w:rsidRPr="00FE1784" w:rsidRDefault="003348E2" w:rsidP="00184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понимать вопросы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косвенных падежей;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«Кто это?» «Что это?»,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«Что делает?»;</w:t>
            </w:r>
          </w:p>
          <w:p w:rsidR="003348E2" w:rsidRPr="00FE1784" w:rsidRDefault="003348E2" w:rsidP="00184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составлять двух-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трехсловные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FE1784">
              <w:rPr>
                <w:rFonts w:ascii="Times New Roman" w:hAnsi="Times New Roman" w:cs="Times New Roman"/>
                <w:sz w:val="24"/>
                <w:szCs w:val="24"/>
              </w:rPr>
              <w:t xml:space="preserve"> (Я хочу пить, дай кашу)</w:t>
            </w: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8E2" w:rsidRPr="00FE1784" w:rsidRDefault="003348E2" w:rsidP="00184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понимать предлоги</w:t>
            </w:r>
            <w:proofErr w:type="gramStart"/>
            <w:r w:rsidRPr="00FE178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НА, ПОД;</w:t>
            </w:r>
          </w:p>
          <w:p w:rsidR="003348E2" w:rsidRPr="00FE1784" w:rsidRDefault="003348E2" w:rsidP="00184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понимать несложные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рассказы, сказки </w:t>
            </w: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зрительной опорой;</w:t>
            </w:r>
          </w:p>
          <w:p w:rsidR="003348E2" w:rsidRPr="00FE1784" w:rsidRDefault="003348E2" w:rsidP="00184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собирать разрезные</w:t>
            </w:r>
          </w:p>
          <w:p w:rsidR="003348E2" w:rsidRPr="003348E2" w:rsidRDefault="003348E2" w:rsidP="0018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картинки (2 – 4 части);</w:t>
            </w:r>
          </w:p>
          <w:p w:rsid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348E2" w:rsidRPr="001843A3" w:rsidRDefault="003348E2" w:rsidP="001843A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произносить правильно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в словах </w:t>
            </w: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proofErr w:type="gramEnd"/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звуки;</w:t>
            </w:r>
          </w:p>
          <w:p w:rsidR="003348E2" w:rsidRPr="001843A3" w:rsidRDefault="003348E2" w:rsidP="001843A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производить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длительный плавный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выдох;</w:t>
            </w:r>
          </w:p>
          <w:p w:rsidR="003348E2" w:rsidRPr="001843A3" w:rsidRDefault="003348E2" w:rsidP="001843A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соотносить предметы и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их </w:t>
            </w: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словесным</w:t>
            </w:r>
            <w:proofErr w:type="gramEnd"/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обозначением;</w:t>
            </w:r>
          </w:p>
          <w:p w:rsidR="003348E2" w:rsidRPr="001843A3" w:rsidRDefault="003348E2" w:rsidP="001843A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ориентироваться в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названиях</w:t>
            </w:r>
            <w:proofErr w:type="gramEnd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действий,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изображенных</w:t>
            </w:r>
            <w:proofErr w:type="gramEnd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сюжетной картинке;</w:t>
            </w:r>
          </w:p>
          <w:p w:rsidR="003348E2" w:rsidRPr="001843A3" w:rsidRDefault="003348E2" w:rsidP="001843A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предметы </w:t>
            </w:r>
            <w:proofErr w:type="gramStart"/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назначению и </w:t>
            </w: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описанию;</w:t>
            </w:r>
          </w:p>
          <w:p w:rsidR="003348E2" w:rsidRPr="001843A3" w:rsidRDefault="003348E2" w:rsidP="001843A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слов (ед</w:t>
            </w:r>
            <w:r w:rsidR="001843A3">
              <w:rPr>
                <w:rFonts w:ascii="Times New Roman" w:hAnsi="Times New Roman" w:cs="Times New Roman"/>
                <w:sz w:val="24"/>
                <w:szCs w:val="24"/>
              </w:rPr>
              <w:t xml:space="preserve">. ч. и </w:t>
            </w: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 w:rsidR="00184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1843A3">
              <w:rPr>
                <w:rFonts w:ascii="Times New Roman" w:hAnsi="Times New Roman" w:cs="Times New Roman"/>
                <w:sz w:val="24"/>
                <w:szCs w:val="24"/>
              </w:rPr>
              <w:t>. сущ.</w:t>
            </w: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348E2" w:rsidRPr="003348E2" w:rsidRDefault="001843A3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сущ. с </w:t>
            </w:r>
            <w:proofErr w:type="spellStart"/>
            <w:r w:rsidR="003348E2" w:rsidRPr="003348E2">
              <w:rPr>
                <w:rFonts w:ascii="Times New Roman" w:hAnsi="Times New Roman" w:cs="Times New Roman"/>
                <w:sz w:val="24"/>
                <w:szCs w:val="24"/>
              </w:rPr>
              <w:t>уменьшительно</w:t>
            </w:r>
            <w:proofErr w:type="spellEnd"/>
            <w:r w:rsidR="003348E2"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ласкательными</w:t>
            </w:r>
          </w:p>
          <w:p w:rsidR="001843A3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суффиксами); </w:t>
            </w:r>
          </w:p>
          <w:p w:rsidR="003348E2" w:rsidRPr="001843A3" w:rsidRDefault="003348E2" w:rsidP="001843A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косвенных</w:t>
            </w:r>
            <w:proofErr w:type="gramEnd"/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падежей;</w:t>
            </w:r>
          </w:p>
          <w:p w:rsidR="003348E2" w:rsidRPr="001843A3" w:rsidRDefault="003348E2" w:rsidP="001843A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</w:t>
            </w: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348E2" w:rsidRPr="003348E2" w:rsidRDefault="003348E2" w:rsidP="0033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2">
              <w:rPr>
                <w:rFonts w:ascii="Times New Roman" w:hAnsi="Times New Roman" w:cs="Times New Roman"/>
                <w:sz w:val="24"/>
                <w:szCs w:val="24"/>
              </w:rPr>
              <w:t xml:space="preserve">косвенных </w:t>
            </w: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падежах</w:t>
            </w:r>
            <w:proofErr w:type="gramEnd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8E2" w:rsidRPr="001843A3" w:rsidRDefault="003348E2" w:rsidP="001843A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глаголы </w:t>
            </w:r>
            <w:proofErr w:type="gramStart"/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E1784" w:rsidRPr="00FE1784" w:rsidRDefault="003348E2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инфинитиве</w:t>
            </w:r>
            <w:proofErr w:type="gramEnd"/>
            <w:r w:rsidRPr="00334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1784">
              <w:t xml:space="preserve"> </w:t>
            </w:r>
            <w:r w:rsidR="00FE1784" w:rsidRPr="00FE1784">
              <w:rPr>
                <w:rFonts w:ascii="Times New Roman" w:hAnsi="Times New Roman" w:cs="Times New Roman"/>
                <w:sz w:val="24"/>
                <w:szCs w:val="24"/>
              </w:rPr>
              <w:t>повелительном</w:t>
            </w:r>
          </w:p>
          <w:p w:rsidR="00FE1784" w:rsidRPr="00FE1784" w:rsidRDefault="00FE1784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наклонении</w:t>
            </w:r>
            <w:proofErr w:type="gramEnd"/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, в 3-м лице</w:t>
            </w:r>
          </w:p>
          <w:p w:rsidR="00FE1784" w:rsidRPr="00FE1784" w:rsidRDefault="00FE1784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единственном и</w:t>
            </w:r>
          </w:p>
          <w:p w:rsidR="00FE1784" w:rsidRPr="00FE1784" w:rsidRDefault="00FE1784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множественном числе, </w:t>
            </w:r>
            <w:proofErr w:type="gramStart"/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E1784" w:rsidRPr="00FE1784" w:rsidRDefault="00FE1784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прошедшем</w:t>
            </w:r>
            <w:proofErr w:type="gramEnd"/>
            <w:r w:rsidRPr="00FE1784">
              <w:rPr>
                <w:rFonts w:ascii="Times New Roman" w:hAnsi="Times New Roman" w:cs="Times New Roman"/>
                <w:sz w:val="24"/>
                <w:szCs w:val="24"/>
              </w:rPr>
              <w:t xml:space="preserve"> времени;</w:t>
            </w:r>
          </w:p>
          <w:p w:rsidR="00FE1784" w:rsidRPr="001843A3" w:rsidRDefault="00FE1784" w:rsidP="001843A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  <w:p w:rsidR="00FE1784" w:rsidRPr="00FE1784" w:rsidRDefault="00FE1784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предложения из 4 слов</w:t>
            </w:r>
            <w:r w:rsidR="001843A3">
              <w:rPr>
                <w:rFonts w:ascii="Times New Roman" w:hAnsi="Times New Roman" w:cs="Times New Roman"/>
                <w:sz w:val="24"/>
                <w:szCs w:val="24"/>
              </w:rPr>
              <w:t xml:space="preserve"> (Дай мне красные носки)</w:t>
            </w: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1784" w:rsidRPr="001843A3" w:rsidRDefault="00FE1784" w:rsidP="001843A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понимать значение</w:t>
            </w:r>
          </w:p>
          <w:p w:rsidR="00FE1784" w:rsidRPr="00FE1784" w:rsidRDefault="00FE1784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proofErr w:type="gramStart"/>
            <w:r w:rsidRPr="00FE178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, НА, ПОД,</w:t>
            </w:r>
          </w:p>
          <w:p w:rsidR="00FE1784" w:rsidRPr="00FE1784" w:rsidRDefault="00FE1784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ИЗ;</w:t>
            </w:r>
          </w:p>
          <w:p w:rsidR="00FE1784" w:rsidRPr="001843A3" w:rsidRDefault="00FE1784" w:rsidP="001843A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употреблять простые</w:t>
            </w:r>
          </w:p>
          <w:p w:rsidR="00FE1784" w:rsidRPr="00FE1784" w:rsidRDefault="00FE1784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предлоги;</w:t>
            </w:r>
          </w:p>
          <w:p w:rsidR="00FE1784" w:rsidRPr="001843A3" w:rsidRDefault="00FE1784" w:rsidP="001843A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слова </w:t>
            </w:r>
            <w:proofErr w:type="gramStart"/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FE1784" w:rsidRPr="00FE1784" w:rsidRDefault="00FE1784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открытых слогов;</w:t>
            </w:r>
          </w:p>
          <w:p w:rsidR="00FE1784" w:rsidRPr="001843A3" w:rsidRDefault="00FE1784" w:rsidP="001843A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глаголы </w:t>
            </w:r>
            <w:proofErr w:type="gramStart"/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E1784" w:rsidRPr="00FE1784" w:rsidRDefault="00FE1784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инфинитиве</w:t>
            </w:r>
            <w:proofErr w:type="gramEnd"/>
            <w:r w:rsidRPr="00FE178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E1784" w:rsidRPr="00FE1784" w:rsidRDefault="00FE1784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повелительном</w:t>
            </w:r>
          </w:p>
          <w:p w:rsidR="00FE1784" w:rsidRPr="00FE1784" w:rsidRDefault="00FE1784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наклонении</w:t>
            </w:r>
            <w:proofErr w:type="gramEnd"/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1784" w:rsidRPr="001843A3" w:rsidRDefault="00FE1784" w:rsidP="001843A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  <w:p w:rsidR="00FE1784" w:rsidRPr="00FE1784" w:rsidRDefault="00FE1784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«Кто это?» «Что</w:t>
            </w:r>
          </w:p>
          <w:p w:rsidR="00FE1784" w:rsidRPr="00FE1784" w:rsidRDefault="00FE1784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это?»; «Что делает?»</w:t>
            </w:r>
          </w:p>
          <w:p w:rsidR="00FE1784" w:rsidRPr="001843A3" w:rsidRDefault="00FE1784" w:rsidP="001843A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  <w:p w:rsidR="00FE1784" w:rsidRPr="00FE1784" w:rsidRDefault="00FE1784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предложения из 2 – 4</w:t>
            </w:r>
          </w:p>
          <w:p w:rsidR="001843A3" w:rsidRDefault="001843A3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</w:p>
          <w:p w:rsidR="00FE1784" w:rsidRPr="001843A3" w:rsidRDefault="00FE1784" w:rsidP="001843A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понимать несложные</w:t>
            </w:r>
          </w:p>
          <w:p w:rsidR="00FE1784" w:rsidRPr="00FE1784" w:rsidRDefault="00FE1784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рассказы, сказки </w:t>
            </w:r>
            <w:proofErr w:type="gramStart"/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1843A3" w:rsidRDefault="001843A3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зрительной опорой;</w:t>
            </w:r>
          </w:p>
          <w:p w:rsidR="00FE1784" w:rsidRPr="001843A3" w:rsidRDefault="00FE1784" w:rsidP="001843A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A3">
              <w:rPr>
                <w:rFonts w:ascii="Times New Roman" w:hAnsi="Times New Roman" w:cs="Times New Roman"/>
                <w:sz w:val="24"/>
                <w:szCs w:val="24"/>
              </w:rPr>
              <w:t>понимать несложные</w:t>
            </w:r>
          </w:p>
          <w:p w:rsidR="00FE1784" w:rsidRPr="00FE1784" w:rsidRDefault="001843A3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FE1784" w:rsidRPr="00FE1784">
              <w:rPr>
                <w:rFonts w:ascii="Times New Roman" w:hAnsi="Times New Roman" w:cs="Times New Roman"/>
                <w:sz w:val="24"/>
                <w:szCs w:val="24"/>
              </w:rPr>
              <w:t>прочитанные</w:t>
            </w:r>
          </w:p>
          <w:p w:rsidR="003348E2" w:rsidRDefault="00FE1784" w:rsidP="00FE1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4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</w:tr>
    </w:tbl>
    <w:p w:rsidR="003348E2" w:rsidRPr="003348E2" w:rsidRDefault="003348E2" w:rsidP="003348E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48E2" w:rsidRPr="003348E2" w:rsidRDefault="003348E2" w:rsidP="003348E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1070" w:rsidRPr="00DE1070" w:rsidRDefault="00DE1070" w:rsidP="00DE10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1070" w:rsidRPr="00DE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510"/>
    <w:multiLevelType w:val="hybridMultilevel"/>
    <w:tmpl w:val="3BF4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B256E"/>
    <w:multiLevelType w:val="hybridMultilevel"/>
    <w:tmpl w:val="D00606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ED4BC5"/>
    <w:multiLevelType w:val="hybridMultilevel"/>
    <w:tmpl w:val="F4D08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809FB"/>
    <w:multiLevelType w:val="hybridMultilevel"/>
    <w:tmpl w:val="437438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0D6237"/>
    <w:multiLevelType w:val="hybridMultilevel"/>
    <w:tmpl w:val="922072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9E"/>
    <w:rsid w:val="001843A3"/>
    <w:rsid w:val="00226A3F"/>
    <w:rsid w:val="003348E2"/>
    <w:rsid w:val="00476414"/>
    <w:rsid w:val="005F2CC8"/>
    <w:rsid w:val="006C2B35"/>
    <w:rsid w:val="006E269E"/>
    <w:rsid w:val="00782379"/>
    <w:rsid w:val="00DE1070"/>
    <w:rsid w:val="00F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35"/>
    <w:pPr>
      <w:ind w:left="720"/>
      <w:contextualSpacing/>
    </w:pPr>
  </w:style>
  <w:style w:type="table" w:styleId="a4">
    <w:name w:val="Table Grid"/>
    <w:basedOn w:val="a1"/>
    <w:uiPriority w:val="59"/>
    <w:rsid w:val="0033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35"/>
    <w:pPr>
      <w:ind w:left="720"/>
      <w:contextualSpacing/>
    </w:pPr>
  </w:style>
  <w:style w:type="table" w:styleId="a4">
    <w:name w:val="Table Grid"/>
    <w:basedOn w:val="a1"/>
    <w:uiPriority w:val="59"/>
    <w:rsid w:val="0033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1</cp:lastModifiedBy>
  <cp:revision>5</cp:revision>
  <dcterms:created xsi:type="dcterms:W3CDTF">2017-12-11T23:40:00Z</dcterms:created>
  <dcterms:modified xsi:type="dcterms:W3CDTF">2017-12-12T05:17:00Z</dcterms:modified>
</cp:coreProperties>
</file>