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Полезные ссылки для педагогов реализующих АООП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(обучающихся с ОВЗ по зрению)</w:t>
      </w:r>
    </w:p>
    <w:p w14:paraId="03000000">
      <w:pPr>
        <w:pStyle w:val="Style_1"/>
      </w:pPr>
    </w:p>
    <w:p w14:paraId="04000000">
      <w:pPr>
        <w:pStyle w:val="Style_1"/>
        <w:rPr>
          <w:color w:val="000000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instrText>HYPERLINK "https://fgosreestr.ru/"</w:instrText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t>• Реестр программ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end"/>
      </w:r>
    </w:p>
    <w:p w14:paraId="05000000">
      <w:pPr>
        <w:pStyle w:val="Style_1"/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"https://fgosreestr.ru/"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https://fgosreestr.ru/</w:t>
      </w:r>
      <w:r>
        <w:rPr>
          <w:rStyle w:val="Style_2_ch"/>
        </w:rPr>
        <w:fldChar w:fldCharType="end"/>
      </w:r>
    </w:p>
    <w:p w14:paraId="06000000">
      <w:pPr>
        <w:pStyle w:val="Style_1"/>
        <w:rPr>
          <w:color w:val="000000"/>
        </w:rPr>
      </w:pPr>
    </w:p>
    <w:p w14:paraId="07000000">
      <w:pPr>
        <w:pStyle w:val="Style_1"/>
        <w:rPr>
          <w:color w:val="000000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instrText>HYPERLINK "http://ege.pskgu.ru/"</w:instrText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t>• Учебно-методический комплекс по разработке и реализации специальной индивидуальной программы развития (СИПР)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end"/>
      </w:r>
    </w:p>
    <w:p w14:paraId="08000000">
      <w:pPr>
        <w:pStyle w:val="Style_1"/>
        <w:rPr>
          <w:rFonts w:ascii="Tahoma" w:hAnsi="Tahoma"/>
          <w:b w:val="1"/>
          <w:i w:val="0"/>
          <w:caps w:val="0"/>
          <w:color w:val="CA0322"/>
          <w:spacing w:val="0"/>
          <w:sz w:val="23"/>
          <w:highlight w:val="white"/>
          <w:u w:color="000000" w:val="single"/>
        </w:rPr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"https://fgosreestr.ru/"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https://ege.pskgu.ru/</w:t>
      </w:r>
      <w:r>
        <w:rPr>
          <w:rStyle w:val="Style_2_ch"/>
        </w:rPr>
        <w:fldChar w:fldCharType="end"/>
      </w:r>
    </w:p>
    <w:p w14:paraId="09000000">
      <w:pPr>
        <w:pStyle w:val="Style_1"/>
      </w:pPr>
    </w:p>
    <w:p w14:paraId="0A000000">
      <w:pPr>
        <w:pStyle w:val="Style_1"/>
        <w:rPr>
          <w:color w:val="000000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instrText>HYPERLINK "https://ikp-rao.ru/uchebniki-dlya-detej-s-ovz/"</w:instrText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t>• Учебники для детей с ОВЗ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t xml:space="preserve"> </w:t>
      </w:r>
    </w:p>
    <w:p w14:paraId="0B000000">
      <w:pPr>
        <w:pStyle w:val="Style_1"/>
      </w:pPr>
      <w:r>
        <w:rPr>
          <w:rFonts w:ascii="Tahoma" w:hAnsi="Tahoma"/>
          <w:b w:val="1"/>
          <w:i w:val="0"/>
          <w:caps w:val="0"/>
          <w:color w:val="CA0322"/>
          <w:spacing w:val="0"/>
          <w:sz w:val="23"/>
          <w:highlight w:val="white"/>
          <w:u w:color="000000" w:val="single"/>
        </w:rP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"https://ikp-rao.ru/uchebniki-dlya-detej-s-ovz/"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https://ikp-rao.ru/uchebniki-dlya-detej-s-ovz/</w:t>
      </w:r>
      <w:r>
        <w:rPr>
          <w:rStyle w:val="Style_2_ch"/>
        </w:rPr>
        <w:fldChar w:fldCharType="end"/>
      </w:r>
    </w:p>
    <w:p w14:paraId="0C000000">
      <w:pPr>
        <w:pStyle w:val="Style_1"/>
      </w:pPr>
    </w:p>
    <w:p w14:paraId="0D000000">
      <w:pPr>
        <w:pStyle w:val="Style_1"/>
        <w:rPr>
          <w:color w:val="000000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instrText>HYPERLINK "https://ikp-rao.ru/frc-ovz/"</w:instrText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t>• ФРЦ ОВЗ: федеральные программы по нозологиям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3"/>
          <w:highlight w:val="white"/>
          <w:u w:color="000000" w:val="single"/>
        </w:rPr>
        <w:fldChar w:fldCharType="end"/>
      </w:r>
    </w:p>
    <w:p w14:paraId="0E000000">
      <w:pPr>
        <w:pStyle w:val="Style_1"/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"https://ikp-rao.ru/frc-ovz/"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https://ikp-rao.ru/frc-ovz/</w:t>
      </w:r>
      <w:r>
        <w:rPr>
          <w:rStyle w:val="Style_2_ch"/>
        </w:rPr>
        <w:fldChar w:fldCharType="end"/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2024-10-04T00:34:29Z</dcterms:modified>
</cp:coreProperties>
</file>