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>СПИСОК НАСТАВНИКОВ КГБОУ ШИ 2</w:t>
      </w:r>
    </w:p>
    <w:p w14:paraId="02000000">
      <w:pPr>
        <w:pStyle w:val="Style_1"/>
        <w:ind/>
        <w:jc w:val="center"/>
        <w:rPr>
          <w:b w:val="1"/>
        </w:rPr>
      </w:pPr>
    </w:p>
    <w:p w14:paraId="03000000">
      <w:pPr>
        <w:pStyle w:val="Style_1"/>
        <w:numPr>
          <w:numId w:val="1"/>
        </w:numPr>
        <w:ind/>
        <w:jc w:val="center"/>
        <w:rPr>
          <w:b w:val="1"/>
        </w:rPr>
      </w:pPr>
      <w:r>
        <w:rPr>
          <w:b w:val="1"/>
        </w:rPr>
        <w:t>куратор направления Крайняя ИВ, руководитель КЦОЗ</w:t>
      </w:r>
    </w:p>
    <w:p w14:paraId="04000000">
      <w:pPr>
        <w:pStyle w:val="Style_1"/>
        <w:ind/>
        <w:jc w:val="center"/>
        <w:rPr>
          <w:b w:val="1"/>
        </w:rPr>
      </w:pPr>
    </w:p>
    <w:p w14:paraId="05000000">
      <w:pPr>
        <w:pStyle w:val="Style_1"/>
        <w:widowControl w:val="0"/>
        <w:numPr>
          <w:ilvl w:val="0"/>
          <w:numId w:val="2"/>
        </w:numPr>
        <w:tabs>
          <w:tab w:leader="none" w:pos="846" w:val="left"/>
          <w:tab w:leader="none" w:pos="847" w:val="left"/>
          <w:tab w:leader="none" w:pos="2398" w:val="left"/>
          <w:tab w:leader="none" w:pos="3957" w:val="left"/>
          <w:tab w:leader="none" w:pos="5496" w:val="left"/>
          <w:tab w:leader="none" w:pos="6756" w:val="left"/>
          <w:tab w:leader="none" w:pos="7929" w:val="left"/>
        </w:tabs>
        <w:spacing w:after="0" w:line="240" w:lineRule="auto"/>
        <w:ind w:hanging="437" w:left="858" w:right="149"/>
        <w:contextualSpacing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Новоселова Елена Евгеньевна, руководитель ШМО учителей гуманитарных предметов;</w:t>
      </w:r>
    </w:p>
    <w:p w14:paraId="06000000">
      <w:pPr>
        <w:pStyle w:val="Style_1"/>
        <w:widowControl w:val="0"/>
        <w:numPr>
          <w:ilvl w:val="0"/>
          <w:numId w:val="2"/>
        </w:numPr>
        <w:tabs>
          <w:tab w:leader="none" w:pos="846" w:val="left"/>
          <w:tab w:leader="none" w:pos="847" w:val="left"/>
          <w:tab w:leader="none" w:pos="2398" w:val="left"/>
          <w:tab w:leader="none" w:pos="3957" w:val="left"/>
          <w:tab w:leader="none" w:pos="5496" w:val="left"/>
          <w:tab w:leader="none" w:pos="6756" w:val="left"/>
          <w:tab w:leader="none" w:pos="7929" w:val="left"/>
        </w:tabs>
        <w:spacing w:after="0" w:line="240" w:lineRule="auto"/>
        <w:ind w:hanging="437" w:left="858" w:right="149"/>
        <w:contextualSpacing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Пазынина Лидия Михайловна, руководитель ШМО педагогов- психологов; </w:t>
      </w:r>
    </w:p>
    <w:p w14:paraId="07000000">
      <w:pPr>
        <w:pStyle w:val="Style_1"/>
        <w:widowControl w:val="0"/>
        <w:numPr>
          <w:ilvl w:val="0"/>
          <w:numId w:val="2"/>
        </w:numPr>
        <w:tabs>
          <w:tab w:leader="none" w:pos="846" w:val="left"/>
          <w:tab w:leader="none" w:pos="847" w:val="left"/>
          <w:tab w:leader="none" w:pos="2398" w:val="left"/>
          <w:tab w:leader="none" w:pos="3957" w:val="left"/>
          <w:tab w:leader="none" w:pos="5496" w:val="left"/>
          <w:tab w:leader="none" w:pos="6756" w:val="left"/>
          <w:tab w:leader="none" w:pos="7929" w:val="left"/>
        </w:tabs>
        <w:spacing w:after="0" w:line="240" w:lineRule="auto"/>
        <w:ind w:hanging="437" w:left="858" w:right="149"/>
        <w:contextualSpacing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Макаренко Галина Геннадьевна, руководитель ШМО учителей Здоровья и искусства; </w:t>
      </w:r>
    </w:p>
    <w:p w14:paraId="08000000">
      <w:pPr>
        <w:pStyle w:val="Style_1"/>
        <w:widowControl w:val="0"/>
        <w:numPr>
          <w:ilvl w:val="0"/>
          <w:numId w:val="2"/>
        </w:numPr>
        <w:tabs>
          <w:tab w:leader="none" w:pos="846" w:val="left"/>
          <w:tab w:leader="none" w:pos="847" w:val="left"/>
          <w:tab w:leader="none" w:pos="2398" w:val="left"/>
          <w:tab w:leader="none" w:pos="3957" w:val="left"/>
          <w:tab w:leader="none" w:pos="5496" w:val="left"/>
          <w:tab w:leader="none" w:pos="6756" w:val="left"/>
          <w:tab w:leader="none" w:pos="7929" w:val="left"/>
        </w:tabs>
        <w:spacing w:after="0" w:line="240" w:lineRule="auto"/>
        <w:ind w:hanging="437" w:left="858" w:right="149"/>
        <w:contextualSpacing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Проценко Дина Юрьевна, руководитель ШМО учителей начальных классов; </w:t>
      </w:r>
    </w:p>
    <w:p w14:paraId="09000000">
      <w:pPr>
        <w:pStyle w:val="Style_1"/>
        <w:widowControl w:val="0"/>
        <w:numPr>
          <w:ilvl w:val="0"/>
          <w:numId w:val="2"/>
        </w:numPr>
        <w:tabs>
          <w:tab w:leader="none" w:pos="846" w:val="left"/>
          <w:tab w:leader="none" w:pos="847" w:val="left"/>
          <w:tab w:leader="none" w:pos="2398" w:val="left"/>
          <w:tab w:leader="none" w:pos="3957" w:val="left"/>
          <w:tab w:leader="none" w:pos="5496" w:val="left"/>
          <w:tab w:leader="none" w:pos="6756" w:val="left"/>
          <w:tab w:leader="none" w:pos="7929" w:val="left"/>
        </w:tabs>
        <w:spacing w:after="0" w:line="240" w:lineRule="auto"/>
        <w:ind w:hanging="437" w:left="858" w:right="149"/>
        <w:contextualSpacing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Бояркина Лилия Александровна, руководитель ШМО воспитателей; </w:t>
      </w:r>
    </w:p>
    <w:p w14:paraId="0A000000">
      <w:pPr>
        <w:pStyle w:val="Style_1"/>
        <w:widowControl w:val="0"/>
        <w:numPr>
          <w:ilvl w:val="0"/>
          <w:numId w:val="2"/>
        </w:numPr>
        <w:tabs>
          <w:tab w:leader="none" w:pos="846" w:val="left"/>
          <w:tab w:leader="none" w:pos="847" w:val="left"/>
          <w:tab w:leader="none" w:pos="2398" w:val="left"/>
          <w:tab w:leader="none" w:pos="3957" w:val="left"/>
          <w:tab w:leader="none" w:pos="5496" w:val="left"/>
          <w:tab w:leader="none" w:pos="6756" w:val="left"/>
          <w:tab w:leader="none" w:pos="7929" w:val="left"/>
        </w:tabs>
        <w:spacing w:after="0" w:line="240" w:lineRule="auto"/>
        <w:ind w:hanging="437" w:left="858" w:right="149"/>
        <w:contextualSpacing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Ржанникова Юлия Петровна, руководитель ШМО учителей математики и  естественно– </w:t>
      </w:r>
      <w:r>
        <w:rPr>
          <w:rFonts w:ascii="Times New Roman" w:hAnsi="Times New Roman"/>
          <w:sz w:val="28"/>
        </w:rPr>
        <w:t>научных предметов;</w:t>
      </w:r>
    </w:p>
    <w:p w14:paraId="0B000000">
      <w:pPr>
        <w:pStyle w:val="Style_1"/>
        <w:widowControl w:val="0"/>
        <w:numPr>
          <w:ilvl w:val="0"/>
          <w:numId w:val="2"/>
        </w:numPr>
        <w:tabs>
          <w:tab w:leader="none" w:pos="846" w:val="left"/>
          <w:tab w:leader="none" w:pos="847" w:val="left"/>
          <w:tab w:leader="none" w:pos="2398" w:val="left"/>
          <w:tab w:leader="none" w:pos="3957" w:val="left"/>
          <w:tab w:leader="none" w:pos="5496" w:val="left"/>
          <w:tab w:leader="none" w:pos="6756" w:val="left"/>
          <w:tab w:leader="none" w:pos="7929" w:val="left"/>
        </w:tabs>
        <w:spacing w:after="0" w:line="240" w:lineRule="auto"/>
        <w:ind w:hanging="437" w:left="858" w:right="149"/>
        <w:contextualSpacing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Левченко Ольга Николаевна, руководитель ШМО учителей логопедов и учителей дефектологов.</w:t>
      </w:r>
    </w:p>
    <w:p w14:paraId="0C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2024-10-18T04:23:39Z</dcterms:modified>
</cp:coreProperties>
</file>