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0"/>
        <w:ind w:firstLine="0" w:left="5841" w:right="0"/>
        <w:jc w:val="left"/>
      </w:pPr>
      <w:r>
        <w:rPr>
          <w:spacing w:val="-2"/>
        </w:rPr>
        <w:t>УТВЕРЖДЕНО</w:t>
      </w:r>
    </w:p>
    <w:p w14:paraId="02000000">
      <w:pPr>
        <w:pStyle w:val="Style_1"/>
        <w:spacing w:line="372" w:lineRule="auto"/>
        <w:ind w:firstLine="0" w:left="5841" w:right="15"/>
        <w:jc w:val="left"/>
      </w:pPr>
      <w:r>
        <w:t>Приказом</w:t>
      </w:r>
      <w:r>
        <w:rPr>
          <w:spacing w:val="-10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КГБОУ</w:t>
      </w:r>
      <w:r>
        <w:rPr>
          <w:spacing w:val="-10"/>
        </w:rPr>
        <w:t xml:space="preserve"> </w:t>
      </w:r>
      <w:r>
        <w:t>ШИ</w:t>
      </w:r>
      <w:r>
        <w:rPr>
          <w:spacing w:val="-10"/>
        </w:rPr>
        <w:t xml:space="preserve"> </w:t>
      </w:r>
      <w:r>
        <w:t>2 от 27.08.2024 г. № 163-ОД</w:t>
      </w:r>
    </w:p>
    <w:p w14:paraId="03000000">
      <w:pPr>
        <w:pStyle w:val="Style_1"/>
        <w:spacing w:before="0"/>
        <w:ind w:firstLine="0" w:left="0" w:right="0"/>
        <w:jc w:val="left"/>
      </w:pPr>
    </w:p>
    <w:p w14:paraId="04000000">
      <w:pPr>
        <w:pStyle w:val="Style_1"/>
        <w:spacing w:before="0"/>
        <w:ind w:firstLine="0" w:left="0" w:right="0"/>
        <w:jc w:val="left"/>
      </w:pPr>
    </w:p>
    <w:p w14:paraId="05000000">
      <w:pPr>
        <w:pStyle w:val="Style_1"/>
        <w:spacing w:before="109"/>
        <w:ind w:firstLine="0" w:left="0" w:right="0"/>
        <w:jc w:val="left"/>
      </w:pPr>
    </w:p>
    <w:p w14:paraId="06000000">
      <w:pPr>
        <w:spacing w:before="0"/>
        <w:ind w:firstLine="0" w:left="7" w:right="0"/>
        <w:jc w:val="center"/>
        <w:rPr>
          <w:b w:val="1"/>
          <w:sz w:val="24"/>
        </w:rPr>
      </w:pPr>
      <w:r>
        <w:rPr>
          <w:b w:val="1"/>
          <w:sz w:val="24"/>
        </w:rPr>
        <w:t xml:space="preserve">Положение о Службе ранней </w:t>
      </w:r>
      <w:r>
        <w:rPr>
          <w:b w:val="1"/>
          <w:spacing w:val="-2"/>
          <w:sz w:val="24"/>
        </w:rPr>
        <w:t>помощи</w:t>
      </w:r>
    </w:p>
    <w:p w14:paraId="07000000">
      <w:pPr>
        <w:spacing w:before="191" w:line="276" w:lineRule="auto"/>
        <w:ind w:hanging="86" w:left="673" w:right="579"/>
        <w:jc w:val="left"/>
        <w:rPr>
          <w:b w:val="1"/>
          <w:sz w:val="24"/>
        </w:rPr>
      </w:pPr>
      <w:r>
        <w:rPr>
          <w:b w:val="1"/>
          <w:sz w:val="24"/>
        </w:rPr>
        <w:t>Краевого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государственного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общеобразовательного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учреждения,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реализующее адаптированные общеобразовательные программы «Школа-интернат № 2»</w:t>
      </w:r>
    </w:p>
    <w:p w14:paraId="08000000">
      <w:pPr>
        <w:pStyle w:val="Style_2"/>
        <w:numPr>
          <w:ilvl w:val="0"/>
          <w:numId w:val="1"/>
        </w:numPr>
        <w:tabs>
          <w:tab w:leader="none" w:pos="4143" w:val="left"/>
        </w:tabs>
        <w:spacing w:after="0" w:before="150" w:line="240" w:lineRule="auto"/>
        <w:ind w:hanging="660" w:left="4143" w:right="0"/>
        <w:jc w:val="left"/>
        <w:rPr>
          <w:b w:val="1"/>
          <w:sz w:val="24"/>
        </w:rPr>
      </w:pPr>
      <w:r>
        <w:rPr>
          <w:b w:val="1"/>
          <w:sz w:val="24"/>
        </w:rPr>
        <w:t xml:space="preserve">Общие </w:t>
      </w:r>
      <w:r>
        <w:rPr>
          <w:b w:val="1"/>
          <w:spacing w:val="-2"/>
          <w:sz w:val="24"/>
        </w:rPr>
        <w:t>положения</w:t>
      </w:r>
    </w:p>
    <w:p w14:paraId="09000000">
      <w:pPr>
        <w:pStyle w:val="Style_2"/>
        <w:numPr>
          <w:ilvl w:val="1"/>
          <w:numId w:val="1"/>
        </w:numPr>
        <w:tabs>
          <w:tab w:leader="none" w:pos="857" w:val="left"/>
        </w:tabs>
        <w:spacing w:after="0" w:before="192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Настоящее Положение регулирует деятельность Службы ранней помощи </w:t>
      </w:r>
      <w:r>
        <w:rPr>
          <w:sz w:val="24"/>
        </w:rPr>
        <w:t>(далее Служба), функционирующей при Краевом государственном общеобразовательном учреждении, реализующим адаптированные общеобразовательные программы «Школа- интернат № 2» (далее КГБОУ ШИ 2)</w:t>
      </w:r>
    </w:p>
    <w:p w14:paraId="0A000000">
      <w:pPr>
        <w:pStyle w:val="Style_2"/>
        <w:numPr>
          <w:ilvl w:val="1"/>
          <w:numId w:val="1"/>
        </w:numPr>
        <w:tabs>
          <w:tab w:leader="none" w:pos="821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Служба создается для детей и семей детей младенческого, раннего и </w:t>
      </w:r>
      <w:r>
        <w:rPr>
          <w:sz w:val="24"/>
        </w:rPr>
        <w:t>дошкольного возраста, имеющих нарушения/отклонения зрения, вызванные медицинскими, биологическими и социальными факторами, а также риск возникновения отставания в одной из областей развития, в том числе для детей:</w:t>
      </w:r>
    </w:p>
    <w:p w14:paraId="0B000000">
      <w:pPr>
        <w:pStyle w:val="Style_2"/>
        <w:numPr>
          <w:ilvl w:val="0"/>
          <w:numId w:val="2"/>
        </w:numPr>
        <w:tabs>
          <w:tab w:leader="none" w:pos="821" w:val="left"/>
        </w:tabs>
        <w:spacing w:after="0" w:before="150" w:line="240" w:lineRule="auto"/>
        <w:ind w:hanging="680" w:left="821" w:right="0"/>
        <w:jc w:val="both"/>
        <w:rPr>
          <w:sz w:val="24"/>
        </w:rPr>
      </w:pPr>
      <w:r>
        <w:rPr>
          <w:sz w:val="24"/>
        </w:rPr>
        <w:t xml:space="preserve">с ограниченными возможностями </w:t>
      </w:r>
      <w:r>
        <w:rPr>
          <w:spacing w:val="-2"/>
          <w:sz w:val="24"/>
        </w:rPr>
        <w:t>здоровья;</w:t>
      </w:r>
    </w:p>
    <w:p w14:paraId="0C000000">
      <w:pPr>
        <w:pStyle w:val="Style_2"/>
        <w:numPr>
          <w:ilvl w:val="0"/>
          <w:numId w:val="2"/>
        </w:numPr>
        <w:tabs>
          <w:tab w:leader="none" w:pos="821" w:val="left"/>
        </w:tabs>
        <w:spacing w:after="0" w:before="191" w:line="240" w:lineRule="auto"/>
        <w:ind w:hanging="680" w:left="821" w:right="0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-2"/>
          <w:sz w:val="24"/>
        </w:rPr>
        <w:t>инвалидностью;</w:t>
      </w:r>
    </w:p>
    <w:p w14:paraId="0D000000">
      <w:pPr>
        <w:pStyle w:val="Style_2"/>
        <w:numPr>
          <w:ilvl w:val="0"/>
          <w:numId w:val="2"/>
        </w:numPr>
        <w:tabs>
          <w:tab w:leader="none" w:pos="862" w:val="left"/>
        </w:tabs>
        <w:spacing w:after="0" w:before="191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имеющих высокий риск ограничений в развитии, установленный в </w:t>
      </w:r>
      <w:r>
        <w:rPr>
          <w:sz w:val="24"/>
        </w:rPr>
        <w:t xml:space="preserve">медицинском </w:t>
      </w:r>
      <w:r>
        <w:rPr>
          <w:spacing w:val="-2"/>
          <w:sz w:val="24"/>
        </w:rPr>
        <w:t>учреждении;</w:t>
      </w:r>
    </w:p>
    <w:p w14:paraId="0E000000">
      <w:pPr>
        <w:pStyle w:val="Style_2"/>
        <w:numPr>
          <w:ilvl w:val="1"/>
          <w:numId w:val="1"/>
        </w:numPr>
        <w:tabs>
          <w:tab w:leader="none" w:pos="849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Служба создается в целях содействия оптимальному развитию и </w:t>
      </w:r>
      <w:r>
        <w:rPr>
          <w:sz w:val="24"/>
        </w:rPr>
        <w:t xml:space="preserve">формированию здоровья и благополучия детей с проблемами зрения, их социализации и адаптации в обществе, нормализации жизни семьи, повышения компетентности родителей (законных представителей), включения ребенка ОВЗ по зрению в среду сверстников и жизнь </w:t>
      </w:r>
      <w:r>
        <w:rPr>
          <w:spacing w:val="-2"/>
          <w:sz w:val="24"/>
        </w:rPr>
        <w:t>сообщества.</w:t>
      </w:r>
    </w:p>
    <w:p w14:paraId="0F000000">
      <w:pPr>
        <w:pStyle w:val="Style_2"/>
        <w:numPr>
          <w:ilvl w:val="1"/>
          <w:numId w:val="1"/>
        </w:numPr>
        <w:tabs>
          <w:tab w:leader="none" w:pos="801" w:val="left"/>
        </w:tabs>
        <w:spacing w:after="0" w:before="150" w:line="240" w:lineRule="auto"/>
        <w:ind w:hanging="660" w:left="801" w:right="0"/>
        <w:jc w:val="both"/>
        <w:rPr>
          <w:sz w:val="24"/>
        </w:rPr>
      </w:pPr>
      <w:r>
        <w:rPr>
          <w:sz w:val="24"/>
        </w:rPr>
        <w:t xml:space="preserve">Служба осуществляет деятельность, направленную на решение следующих </w:t>
      </w:r>
      <w:r>
        <w:rPr>
          <w:spacing w:val="-2"/>
          <w:sz w:val="24"/>
        </w:rPr>
        <w:t>задач:</w:t>
      </w:r>
    </w:p>
    <w:p w14:paraId="10000000">
      <w:pPr>
        <w:pStyle w:val="Style_2"/>
        <w:numPr>
          <w:ilvl w:val="0"/>
          <w:numId w:val="3"/>
        </w:numPr>
        <w:tabs>
          <w:tab w:leader="none" w:pos="812" w:val="left"/>
        </w:tabs>
        <w:spacing w:after="0" w:before="192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взаимодействие с учреждениями здравоохранения, образования и </w:t>
      </w:r>
      <w:r>
        <w:rPr>
          <w:sz w:val="24"/>
        </w:rPr>
        <w:t>социальной защиты для своевременного выявления, и направления детей ОВЗ по зрению и семей, нуждающихся в ранней помощи, в Службу, а также для обеспечения комплексной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 детям;</w:t>
      </w:r>
    </w:p>
    <w:p w14:paraId="11000000">
      <w:pPr>
        <w:pStyle w:val="Style_2"/>
        <w:numPr>
          <w:ilvl w:val="0"/>
          <w:numId w:val="3"/>
        </w:numPr>
        <w:tabs>
          <w:tab w:leader="none" w:pos="822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проведение первичной междисциплинарного обследования направленных </w:t>
      </w:r>
      <w:r>
        <w:rPr>
          <w:sz w:val="24"/>
        </w:rPr>
        <w:t>или самостоятельно обратившихся в Службу детей ОВЗ по зрению и родителей с целью принятия решения о необходимости зачисления ребенка и семьи в Службу;</w:t>
      </w:r>
    </w:p>
    <w:p w14:paraId="12000000">
      <w:pPr>
        <w:pStyle w:val="Style_2"/>
        <w:numPr>
          <w:ilvl w:val="0"/>
          <w:numId w:val="3"/>
        </w:numPr>
        <w:tabs>
          <w:tab w:leader="none" w:pos="874" w:val="left"/>
        </w:tabs>
        <w:spacing w:after="0" w:before="116" w:line="310" w:lineRule="atLeast"/>
        <w:ind w:firstLine="0" w:left="141" w:right="132"/>
        <w:jc w:val="both"/>
        <w:rPr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3835400</wp:posOffset>
                </wp:positionH>
                <wp:positionV relativeFrom="paragraph">
                  <wp:posOffset>262413</wp:posOffset>
                </wp:positionV>
                <wp:extent cx="2489200" cy="12192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89200" cy="121920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0" name="ODFLeft"/>
                            <a:gd fmla="val 0" name="ODFTop"/>
                            <a:gd fmla="val 2489200" name="ODFRight"/>
                            <a:gd fmla="val 1219200" name="ODFBottom"/>
                            <a:gd fmla="val 2489200" name="ODFWidth"/>
                            <a:gd fmla="val 1219200" name="ODFHeight"/>
                          </a:gdLst>
                          <a:rect b="OXMLTextRectB" l="OXMLTextRectL" r="OXMLTextRectR" t="OXMLTextRectT"/>
                          <a:pathLst>
                            <a:path fill="norm" h="1219200" stroke="true" w="2489200">
                              <a:moveTo>
                                <a:pt x="0" y="1092199"/>
                              </a:moveTo>
                              <a:lnTo>
                                <a:pt x="0" y="126999"/>
                              </a:lnTo>
                              <a:lnTo>
                                <a:pt x="1984" y="53578"/>
                              </a:lnTo>
                              <a:lnTo>
                                <a:pt x="15875" y="15874"/>
                              </a:lnTo>
                              <a:lnTo>
                                <a:pt x="53578" y="1984"/>
                              </a:lnTo>
                              <a:lnTo>
                                <a:pt x="127000" y="0"/>
                              </a:lnTo>
                              <a:lnTo>
                                <a:pt x="2362200" y="0"/>
                              </a:lnTo>
                              <a:lnTo>
                                <a:pt x="2435621" y="1984"/>
                              </a:lnTo>
                              <a:lnTo>
                                <a:pt x="2473325" y="15874"/>
                              </a:lnTo>
                              <a:lnTo>
                                <a:pt x="2487215" y="53578"/>
                              </a:lnTo>
                              <a:lnTo>
                                <a:pt x="2489200" y="126999"/>
                              </a:lnTo>
                              <a:lnTo>
                                <a:pt x="2489200" y="1092199"/>
                              </a:lnTo>
                              <a:lnTo>
                                <a:pt x="2487215" y="1165621"/>
                              </a:lnTo>
                              <a:lnTo>
                                <a:pt x="2473325" y="1203324"/>
                              </a:lnTo>
                              <a:lnTo>
                                <a:pt x="2435621" y="1217215"/>
                              </a:lnTo>
                              <a:lnTo>
                                <a:pt x="2362200" y="1219199"/>
                              </a:lnTo>
                              <a:lnTo>
                                <a:pt x="127000" y="1219199"/>
                              </a:lnTo>
                              <a:lnTo>
                                <a:pt x="53578" y="1217215"/>
                              </a:lnTo>
                              <a:lnTo>
                                <a:pt x="15875" y="1203324"/>
                              </a:lnTo>
                              <a:lnTo>
                                <a:pt x="1984" y="1165621"/>
                              </a:lnTo>
                              <a:lnTo>
                                <a:pt x="0" y="10921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w:t xml:space="preserve">проведение углубленного междисциплинарного обследования </w:t>
      </w:r>
      <w:r>
        <w:rPr>
          <w:sz w:val="24"/>
        </w:rPr>
        <w:t>приоритетных потребностей 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зрения,</w:t>
      </w:r>
    </w:p>
    <w:p w14:paraId="13000000">
      <w:pPr>
        <w:spacing w:before="0" w:line="83" w:lineRule="exact"/>
        <w:ind w:firstLine="0" w:left="5544" w:right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pacing w:val="-5"/>
          <w:sz w:val="19"/>
        </w:rPr>
        <w:t>ДОКУМЕНТ</w:t>
      </w:r>
      <w:r>
        <w:rPr>
          <w:rFonts w:ascii="Microsoft Sans Serif" w:hAnsi="Microsoft Sans Serif"/>
          <w:spacing w:val="-3"/>
          <w:sz w:val="19"/>
        </w:rPr>
        <w:t xml:space="preserve"> </w:t>
      </w:r>
      <w:r>
        <w:rPr>
          <w:rFonts w:ascii="Microsoft Sans Serif" w:hAnsi="Microsoft Sans Serif"/>
          <w:spacing w:val="-2"/>
          <w:sz w:val="19"/>
        </w:rPr>
        <w:t>ПОДПИСАН</w:t>
      </w:r>
    </w:p>
    <w:p w14:paraId="14000000">
      <w:pPr>
        <w:spacing w:before="0" w:line="259" w:lineRule="exact"/>
        <w:ind w:firstLine="0" w:left="141" w:right="0"/>
        <w:jc w:val="both"/>
        <w:rPr>
          <w:sz w:val="24"/>
        </w:rPr>
      </w:pPr>
      <w:r>
        <w:rPr>
          <w:spacing w:val="-22"/>
          <w:sz w:val="24"/>
        </w:rPr>
        <w:t>функций</w:t>
      </w:r>
      <w:r>
        <w:rPr>
          <w:spacing w:val="58"/>
          <w:sz w:val="24"/>
        </w:rPr>
        <w:t xml:space="preserve"> </w:t>
      </w:r>
      <w:r>
        <w:rPr>
          <w:spacing w:val="-22"/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pacing w:val="-22"/>
          <w:sz w:val="24"/>
        </w:rPr>
        <w:t>структур</w:t>
      </w:r>
      <w:r>
        <w:rPr>
          <w:spacing w:val="60"/>
          <w:sz w:val="24"/>
        </w:rPr>
        <w:t xml:space="preserve"> </w:t>
      </w:r>
      <w:r>
        <w:rPr>
          <w:spacing w:val="-22"/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pacing w:val="-22"/>
          <w:sz w:val="24"/>
        </w:rPr>
        <w:t>организма,</w:t>
      </w:r>
      <w:r>
        <w:rPr>
          <w:spacing w:val="60"/>
          <w:sz w:val="24"/>
        </w:rPr>
        <w:t xml:space="preserve"> </w:t>
      </w:r>
      <w:r>
        <w:rPr>
          <w:spacing w:val="19"/>
          <w:sz w:val="24"/>
        </w:rPr>
        <w:t>социаль</w:t>
      </w:r>
      <w:r>
        <w:rPr>
          <w:spacing w:val="-42"/>
          <w:sz w:val="24"/>
        </w:rPr>
        <w:t>н</w:t>
      </w:r>
      <w:r>
        <w:rPr>
          <w:rFonts w:ascii="Microsoft Sans Serif" w:hAnsi="Microsoft Sans Serif"/>
          <w:spacing w:val="-58"/>
          <w:sz w:val="19"/>
        </w:rPr>
        <w:t>Э</w:t>
      </w:r>
      <w:r>
        <w:rPr>
          <w:spacing w:val="-25"/>
          <w:sz w:val="24"/>
        </w:rPr>
        <w:t>о</w:t>
      </w:r>
      <w:r>
        <w:rPr>
          <w:rFonts w:ascii="Microsoft Sans Serif" w:hAnsi="Microsoft Sans Serif"/>
          <w:spacing w:val="-63"/>
          <w:sz w:val="19"/>
        </w:rPr>
        <w:t>Л</w:t>
      </w:r>
      <w:r>
        <w:rPr>
          <w:spacing w:val="1"/>
          <w:sz w:val="24"/>
        </w:rPr>
        <w:t>г</w:t>
      </w:r>
      <w:r>
        <w:rPr>
          <w:rFonts w:ascii="Microsoft Sans Serif" w:hAnsi="Microsoft Sans Serif"/>
          <w:spacing w:val="-91"/>
          <w:sz w:val="19"/>
        </w:rPr>
        <w:t>Е</w:t>
      </w:r>
      <w:r>
        <w:rPr>
          <w:spacing w:val="8"/>
          <w:sz w:val="24"/>
        </w:rPr>
        <w:t>о</w:t>
      </w:r>
      <w:r>
        <w:rPr>
          <w:rFonts w:ascii="Microsoft Sans Serif" w:hAnsi="Microsoft Sans Serif"/>
          <w:spacing w:val="19"/>
          <w:sz w:val="19"/>
        </w:rPr>
        <w:t>К</w:t>
      </w:r>
      <w:r>
        <w:rPr>
          <w:rFonts w:ascii="Microsoft Sans Serif" w:hAnsi="Microsoft Sans Serif"/>
          <w:spacing w:val="-25"/>
          <w:sz w:val="19"/>
        </w:rPr>
        <w:t>Т</w:t>
      </w:r>
      <w:r>
        <w:rPr>
          <w:spacing w:val="-58"/>
          <w:sz w:val="24"/>
        </w:rPr>
        <w:t>о</w:t>
      </w:r>
      <w:r>
        <w:rPr>
          <w:rFonts w:ascii="Microsoft Sans Serif" w:hAnsi="Microsoft Sans Serif"/>
          <w:spacing w:val="-32"/>
          <w:sz w:val="19"/>
        </w:rPr>
        <w:t>Р</w:t>
      </w:r>
      <w:r>
        <w:rPr>
          <w:spacing w:val="-48"/>
          <w:sz w:val="24"/>
        </w:rPr>
        <w:t>к</w:t>
      </w:r>
      <w:r>
        <w:rPr>
          <w:rFonts w:ascii="Microsoft Sans Serif" w:hAnsi="Microsoft Sans Serif"/>
          <w:spacing w:val="-63"/>
          <w:sz w:val="19"/>
        </w:rPr>
        <w:t>О</w:t>
      </w:r>
      <w:r>
        <w:rPr>
          <w:spacing w:val="-20"/>
          <w:sz w:val="24"/>
        </w:rPr>
        <w:t>р</w:t>
      </w:r>
      <w:r>
        <w:rPr>
          <w:rFonts w:ascii="Microsoft Sans Serif" w:hAnsi="Microsoft Sans Serif"/>
          <w:spacing w:val="-80"/>
          <w:sz w:val="19"/>
        </w:rPr>
        <w:t>Н</w:t>
      </w:r>
      <w:r>
        <w:rPr>
          <w:spacing w:val="-3"/>
          <w:sz w:val="24"/>
        </w:rPr>
        <w:t>у</w:t>
      </w:r>
      <w:r>
        <w:rPr>
          <w:rFonts w:ascii="Microsoft Sans Serif" w:hAnsi="Microsoft Sans Serif"/>
          <w:spacing w:val="-98"/>
          <w:sz w:val="19"/>
        </w:rPr>
        <w:t>Н</w:t>
      </w:r>
      <w:r>
        <w:rPr>
          <w:spacing w:val="-31"/>
          <w:sz w:val="24"/>
        </w:rPr>
        <w:t>ж</w:t>
      </w:r>
      <w:r>
        <w:rPr>
          <w:rFonts w:ascii="Microsoft Sans Serif" w:hAnsi="Microsoft Sans Serif"/>
          <w:spacing w:val="-80"/>
          <w:sz w:val="19"/>
        </w:rPr>
        <w:t>О</w:t>
      </w:r>
      <w:r>
        <w:rPr>
          <w:spacing w:val="10"/>
          <w:sz w:val="24"/>
        </w:rPr>
        <w:t>е</w:t>
      </w:r>
      <w:r>
        <w:rPr>
          <w:rFonts w:ascii="Microsoft Sans Serif" w:hAnsi="Microsoft Sans Serif"/>
          <w:spacing w:val="-110"/>
          <w:sz w:val="19"/>
        </w:rPr>
        <w:t>Й</w:t>
      </w:r>
      <w:r>
        <w:rPr>
          <w:spacing w:val="19"/>
          <w:sz w:val="24"/>
        </w:rPr>
        <w:t>н</w:t>
      </w:r>
      <w:r>
        <w:rPr>
          <w:spacing w:val="-57"/>
          <w:sz w:val="24"/>
        </w:rPr>
        <w:t>и</w:t>
      </w:r>
      <w:r>
        <w:rPr>
          <w:rFonts w:ascii="Microsoft Sans Serif" w:hAnsi="Microsoft Sans Serif"/>
          <w:spacing w:val="-42"/>
          <w:sz w:val="19"/>
        </w:rPr>
        <w:t>П</w:t>
      </w:r>
      <w:r>
        <w:rPr>
          <w:spacing w:val="-31"/>
          <w:sz w:val="24"/>
        </w:rPr>
        <w:t>я</w:t>
      </w:r>
      <w:r>
        <w:rPr>
          <w:rFonts w:ascii="Microsoft Sans Serif" w:hAnsi="Microsoft Sans Serif"/>
          <w:spacing w:val="18"/>
          <w:sz w:val="19"/>
        </w:rPr>
        <w:t>О</w:t>
      </w:r>
      <w:r>
        <w:rPr>
          <w:rFonts w:ascii="Microsoft Sans Serif" w:hAnsi="Microsoft Sans Serif"/>
          <w:spacing w:val="-36"/>
          <w:sz w:val="19"/>
        </w:rPr>
        <w:t>Д</w:t>
      </w:r>
      <w:r>
        <w:rPr>
          <w:spacing w:val="-56"/>
          <w:sz w:val="24"/>
        </w:rPr>
        <w:t>и</w:t>
      </w:r>
      <w:r>
        <w:rPr>
          <w:rFonts w:ascii="Microsoft Sans Serif" w:hAnsi="Microsoft Sans Serif"/>
          <w:spacing w:val="18"/>
          <w:sz w:val="19"/>
        </w:rPr>
        <w:t>П</w:t>
      </w:r>
      <w:r>
        <w:rPr>
          <w:rFonts w:ascii="Microsoft Sans Serif" w:hAnsi="Microsoft Sans Serif"/>
          <w:spacing w:val="-7"/>
          <w:sz w:val="19"/>
        </w:rPr>
        <w:t>И</w:t>
      </w:r>
      <w:r>
        <w:rPr>
          <w:spacing w:val="-111"/>
          <w:sz w:val="24"/>
        </w:rPr>
        <w:t>ф</w:t>
      </w:r>
      <w:r>
        <w:rPr>
          <w:rFonts w:ascii="Microsoft Sans Serif" w:hAnsi="Microsoft Sans Serif"/>
          <w:spacing w:val="11"/>
          <w:sz w:val="19"/>
        </w:rPr>
        <w:t>С</w:t>
      </w:r>
      <w:r>
        <w:rPr>
          <w:spacing w:val="-102"/>
          <w:sz w:val="24"/>
        </w:rPr>
        <w:t>и</w:t>
      </w:r>
      <w:r>
        <w:rPr>
          <w:rFonts w:ascii="Microsoft Sans Serif" w:hAnsi="Microsoft Sans Serif"/>
          <w:spacing w:val="15"/>
          <w:sz w:val="19"/>
        </w:rPr>
        <w:t>Ь</w:t>
      </w:r>
      <w:r>
        <w:rPr>
          <w:spacing w:val="-73"/>
          <w:sz w:val="24"/>
        </w:rPr>
        <w:t>з</w:t>
      </w:r>
      <w:r>
        <w:rPr>
          <w:rFonts w:ascii="Microsoft Sans Serif" w:hAnsi="Microsoft Sans Serif"/>
          <w:spacing w:val="-82"/>
          <w:sz w:val="19"/>
        </w:rPr>
        <w:t>Ю</w:t>
      </w:r>
      <w:r>
        <w:rPr>
          <w:spacing w:val="19"/>
          <w:sz w:val="24"/>
        </w:rPr>
        <w:t>ической</w:t>
      </w:r>
      <w:r>
        <w:rPr>
          <w:spacing w:val="60"/>
          <w:sz w:val="24"/>
        </w:rPr>
        <w:t xml:space="preserve"> </w:t>
      </w:r>
      <w:r>
        <w:rPr>
          <w:spacing w:val="-22"/>
          <w:sz w:val="24"/>
        </w:rPr>
        <w:t>среды,</w:t>
      </w:r>
    </w:p>
    <w:p w14:paraId="15000000">
      <w:pPr>
        <w:pStyle w:val="Style_1"/>
        <w:spacing w:before="23"/>
        <w:ind w:right="0"/>
      </w:pPr>
      <w:r>
        <w:t xml:space="preserve">влияющей на функционирование </w:t>
      </w:r>
      <w:r>
        <w:rPr>
          <w:spacing w:val="-2"/>
        </w:rPr>
        <w:t>ребенка;</w:t>
      </w:r>
    </w:p>
    <w:p w14:paraId="16000000">
      <w:pPr>
        <w:spacing w:before="91"/>
        <w:ind w:firstLine="0" w:left="4681" w:right="0"/>
        <w:jc w:val="left"/>
        <w:rPr>
          <w:rFonts w:ascii="Arial MT" w:hAnsi="Arial MT"/>
          <w:sz w:val="13"/>
        </w:rPr>
      </w:pPr>
      <w:r>
        <w:rPr>
          <w:rFonts w:ascii="Microsoft Sans Serif" w:hAnsi="Microsoft Sans Serif"/>
          <w:sz w:val="13"/>
        </w:rPr>
        <w:t>Сертификат</w:t>
      </w:r>
      <w:r>
        <w:rPr>
          <w:rFonts w:ascii="Arial MT" w:hAnsi="Arial MT"/>
          <w:sz w:val="13"/>
        </w:rPr>
        <w:t>:</w:t>
      </w:r>
      <w:r>
        <w:rPr>
          <w:rFonts w:ascii="Arial MT" w:hAnsi="Arial MT"/>
          <w:spacing w:val="23"/>
          <w:sz w:val="13"/>
        </w:rPr>
        <w:t xml:space="preserve"> </w:t>
      </w:r>
      <w:r>
        <w:rPr>
          <w:rFonts w:ascii="Arial MT" w:hAnsi="Arial MT"/>
          <w:spacing w:val="-2"/>
          <w:sz w:val="13"/>
        </w:rPr>
        <w:t>6EBF4BD6093FD68B94320237C51AAF83</w:t>
      </w:r>
    </w:p>
    <w:p w14:paraId="17000000">
      <w:pPr>
        <w:spacing w:before="12" w:line="264" w:lineRule="auto"/>
        <w:ind w:firstLine="0" w:left="4680" w:right="1180"/>
        <w:jc w:val="left"/>
        <w:rPr>
          <w:rFonts w:ascii="Arial MT" w:hAnsi="Arial MT"/>
          <w:sz w:val="13"/>
        </w:rPr>
      </w:pPr>
      <w:r>
        <w:rPr>
          <w:rFonts w:ascii="Microsoft Sans Serif" w:hAnsi="Microsoft Sans Serif"/>
          <w:spacing w:val="-2"/>
          <w:sz w:val="13"/>
        </w:rPr>
        <w:t>Владелец</w:t>
      </w:r>
      <w:r>
        <w:rPr>
          <w:rFonts w:ascii="Arial MT" w:hAnsi="Arial MT"/>
          <w:spacing w:val="-2"/>
          <w:sz w:val="13"/>
        </w:rPr>
        <w:t xml:space="preserve">: </w:t>
      </w:r>
      <w:r>
        <w:rPr>
          <w:rFonts w:ascii="Microsoft Sans Serif" w:hAnsi="Microsoft Sans Serif"/>
          <w:spacing w:val="-2"/>
          <w:sz w:val="13"/>
        </w:rPr>
        <w:t>Веселовская Марина Анатольевна</w:t>
      </w:r>
      <w:r>
        <w:rPr>
          <w:rFonts w:ascii="Microsoft Sans Serif" w:hAnsi="Microsoft Sans Serif"/>
          <w:spacing w:val="40"/>
          <w:sz w:val="13"/>
        </w:rPr>
        <w:t xml:space="preserve"> </w:t>
      </w:r>
      <w:r>
        <w:rPr>
          <w:rFonts w:ascii="Microsoft Sans Serif" w:hAnsi="Microsoft Sans Serif"/>
          <w:sz w:val="13"/>
        </w:rPr>
        <w:t>Действителен</w:t>
      </w:r>
      <w:r>
        <w:rPr>
          <w:rFonts w:ascii="Arial MT" w:hAnsi="Arial MT"/>
          <w:sz w:val="13"/>
        </w:rPr>
        <w:t xml:space="preserve">: </w:t>
      </w:r>
      <w:r>
        <w:rPr>
          <w:rFonts w:ascii="Microsoft Sans Serif" w:hAnsi="Microsoft Sans Serif"/>
          <w:sz w:val="13"/>
        </w:rPr>
        <w:t xml:space="preserve">с </w:t>
      </w:r>
      <w:r>
        <w:rPr>
          <w:rFonts w:ascii="Arial MT" w:hAnsi="Arial MT"/>
          <w:sz w:val="13"/>
        </w:rPr>
        <w:t xml:space="preserve">19.09.2023 </w:t>
      </w:r>
      <w:r>
        <w:rPr>
          <w:rFonts w:ascii="Microsoft Sans Serif" w:hAnsi="Microsoft Sans Serif"/>
          <w:sz w:val="13"/>
        </w:rPr>
        <w:t xml:space="preserve">до </w:t>
      </w:r>
      <w:r>
        <w:rPr>
          <w:rFonts w:ascii="Arial MT" w:hAnsi="Arial MT"/>
          <w:sz w:val="13"/>
        </w:rPr>
        <w:t>12.12.2024</w:t>
      </w:r>
    </w:p>
    <w:p w14:paraId="18000000">
      <w:pPr>
        <w:sectPr>
          <w:type w:val="continuous"/>
          <w:pgSz w:h="16840" w:orient="portrait" w:w="11900"/>
          <w:pgMar w:bottom="280" w:left="1559" w:right="708" w:top="940"/>
        </w:sectPr>
      </w:pPr>
    </w:p>
    <w:p w14:paraId="19000000">
      <w:pPr>
        <w:pStyle w:val="Style_2"/>
        <w:numPr>
          <w:ilvl w:val="0"/>
          <w:numId w:val="3"/>
        </w:numPr>
        <w:tabs>
          <w:tab w:leader="none" w:pos="778" w:val="left"/>
        </w:tabs>
        <w:spacing w:after="0" w:before="7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осуществление консультативной помощи родителям (законным </w:t>
      </w:r>
      <w:r>
        <w:rPr>
          <w:sz w:val="24"/>
        </w:rPr>
        <w:t>представителям) детей, в том числе для первичной оценки развития ребенка ОВЗ по зрению;</w:t>
      </w:r>
    </w:p>
    <w:p w14:paraId="1A000000">
      <w:pPr>
        <w:pStyle w:val="Style_2"/>
        <w:numPr>
          <w:ilvl w:val="0"/>
          <w:numId w:val="3"/>
        </w:numPr>
        <w:tabs>
          <w:tab w:leader="none" w:pos="700" w:val="left"/>
        </w:tabs>
        <w:spacing w:after="0" w:before="150" w:line="240" w:lineRule="auto"/>
        <w:ind w:hanging="559" w:left="700" w:right="0"/>
        <w:jc w:val="both"/>
        <w:rPr>
          <w:sz w:val="24"/>
        </w:rPr>
      </w:pPr>
      <w:r>
        <w:rPr>
          <w:sz w:val="24"/>
        </w:rPr>
        <w:t xml:space="preserve">разработка индивидуальной программы сопровождения ребенка и </w:t>
      </w:r>
      <w:r>
        <w:rPr>
          <w:spacing w:val="-2"/>
          <w:sz w:val="24"/>
        </w:rPr>
        <w:t>семьи;</w:t>
      </w:r>
    </w:p>
    <w:p w14:paraId="1B000000">
      <w:pPr>
        <w:pStyle w:val="Style_2"/>
        <w:numPr>
          <w:ilvl w:val="0"/>
          <w:numId w:val="3"/>
        </w:numPr>
        <w:tabs>
          <w:tab w:leader="none" w:pos="700" w:val="left"/>
        </w:tabs>
        <w:spacing w:after="0" w:before="191" w:line="240" w:lineRule="auto"/>
        <w:ind w:hanging="559" w:left="700" w:right="0"/>
        <w:jc w:val="both"/>
        <w:rPr>
          <w:sz w:val="24"/>
        </w:rPr>
      </w:pPr>
      <w:r>
        <w:rPr>
          <w:sz w:val="24"/>
        </w:rPr>
        <w:t xml:space="preserve">реализация индивидуальной программы сопровождения ребенка и </w:t>
      </w:r>
      <w:r>
        <w:rPr>
          <w:spacing w:val="-2"/>
          <w:sz w:val="24"/>
        </w:rPr>
        <w:t>семьи;</w:t>
      </w:r>
    </w:p>
    <w:p w14:paraId="1C000000">
      <w:pPr>
        <w:pStyle w:val="Style_2"/>
        <w:numPr>
          <w:ilvl w:val="0"/>
          <w:numId w:val="3"/>
        </w:numPr>
        <w:tabs>
          <w:tab w:leader="none" w:pos="640" w:val="left"/>
        </w:tabs>
        <w:spacing w:after="0" w:before="192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определение эффективности индивидуальной программы сопровождения ребенка </w:t>
      </w:r>
      <w:r>
        <w:rPr>
          <w:sz w:val="24"/>
        </w:rPr>
        <w:t xml:space="preserve">и </w:t>
      </w:r>
      <w:r>
        <w:rPr>
          <w:spacing w:val="-2"/>
          <w:sz w:val="24"/>
        </w:rPr>
        <w:t>семьи;</w:t>
      </w:r>
    </w:p>
    <w:p w14:paraId="1D000000">
      <w:pPr>
        <w:pStyle w:val="Style_2"/>
        <w:numPr>
          <w:ilvl w:val="0"/>
          <w:numId w:val="3"/>
        </w:numPr>
        <w:tabs>
          <w:tab w:leader="none" w:pos="723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развитие у родителей компетентности в вопросах обеспечения ухода за ребенком </w:t>
      </w:r>
      <w:r>
        <w:rPr>
          <w:sz w:val="24"/>
        </w:rPr>
        <w:t xml:space="preserve">с ОВЗ по зрению и его оптимального развития, в том числе в вопросах использования специального оборудования, необходимого ребенку с нарушением мобильности и/или </w:t>
      </w:r>
      <w:r>
        <w:rPr>
          <w:spacing w:val="-2"/>
          <w:sz w:val="24"/>
        </w:rPr>
        <w:t>коммуникации;</w:t>
      </w:r>
    </w:p>
    <w:p w14:paraId="1E000000">
      <w:pPr>
        <w:pStyle w:val="Style_2"/>
        <w:numPr>
          <w:ilvl w:val="0"/>
          <w:numId w:val="3"/>
        </w:numPr>
        <w:tabs>
          <w:tab w:leader="none" w:pos="712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поддержка семьи с целью мобилизации ее ресурсов и обеспечения связей с </w:t>
      </w:r>
      <w:r>
        <w:rPr>
          <w:sz w:val="24"/>
        </w:rPr>
        <w:t>другими ресурсами в сообществе и их ближайшем окружении;</w:t>
      </w:r>
    </w:p>
    <w:p w14:paraId="1F000000">
      <w:pPr>
        <w:pStyle w:val="Style_2"/>
        <w:numPr>
          <w:ilvl w:val="0"/>
          <w:numId w:val="3"/>
        </w:numPr>
        <w:tabs>
          <w:tab w:leader="none" w:pos="717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организация перехода ребенка в группу дошкольного образовательного </w:t>
      </w:r>
      <w:r>
        <w:rPr>
          <w:sz w:val="24"/>
        </w:rPr>
        <w:t>учреждения (компенсирующего вида) в рамках индивидуального плана сопровождения ребенка и семьи, завершение обслуживания ребенка и семьи в Службе;</w:t>
      </w:r>
    </w:p>
    <w:p w14:paraId="20000000">
      <w:pPr>
        <w:pStyle w:val="Style_2"/>
        <w:numPr>
          <w:ilvl w:val="0"/>
          <w:numId w:val="3"/>
        </w:numPr>
        <w:tabs>
          <w:tab w:leader="none" w:pos="724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информирование профессионального сообщества и общественности о </w:t>
      </w:r>
      <w:r>
        <w:rPr>
          <w:sz w:val="24"/>
        </w:rPr>
        <w:t>деятельности Службы, включая просветительскую деятельность в сфере ранней помощи.</w:t>
      </w:r>
    </w:p>
    <w:p w14:paraId="21000000">
      <w:pPr>
        <w:pStyle w:val="Style_2"/>
        <w:numPr>
          <w:ilvl w:val="1"/>
          <w:numId w:val="1"/>
        </w:numPr>
        <w:tabs>
          <w:tab w:leader="none" w:pos="591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Служба создается органом исполнительной власти субъекта Российской </w:t>
      </w:r>
      <w:r>
        <w:rPr>
          <w:sz w:val="24"/>
        </w:rPr>
        <w:t>Федерации, осуществляющих государственное управление в сфере образования.</w:t>
      </w:r>
    </w:p>
    <w:p w14:paraId="22000000">
      <w:pPr>
        <w:pStyle w:val="Style_2"/>
        <w:numPr>
          <w:ilvl w:val="1"/>
          <w:numId w:val="1"/>
        </w:numPr>
        <w:tabs>
          <w:tab w:leader="none" w:pos="561" w:val="left"/>
        </w:tabs>
        <w:spacing w:after="0" w:before="150" w:line="240" w:lineRule="auto"/>
        <w:ind w:hanging="420" w:left="561" w:right="0"/>
        <w:jc w:val="both"/>
        <w:rPr>
          <w:sz w:val="24"/>
        </w:rPr>
      </w:pPr>
      <w:r>
        <w:rPr>
          <w:sz w:val="24"/>
        </w:rPr>
        <w:t xml:space="preserve">Деятельность Службы осуществляется за счет средств </w:t>
      </w:r>
      <w:r>
        <w:rPr>
          <w:spacing w:val="-2"/>
          <w:sz w:val="24"/>
        </w:rPr>
        <w:t>бюджета.</w:t>
      </w:r>
    </w:p>
    <w:p w14:paraId="23000000">
      <w:pPr>
        <w:pStyle w:val="Style_2"/>
        <w:numPr>
          <w:ilvl w:val="1"/>
          <w:numId w:val="1"/>
        </w:numPr>
        <w:tabs>
          <w:tab w:leader="none" w:pos="590" w:val="left"/>
        </w:tabs>
        <w:spacing w:after="0" w:before="191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В своей деятельности Службы руководствуется Международными актами в области защиты прав ребенка, Федеральными законами, указами и распоряжениями </w:t>
      </w:r>
      <w:r>
        <w:rPr>
          <w:sz w:val="24"/>
        </w:rPr>
        <w:t>Президента РФ, законодательством Российской Федерации и субъектов Российской Федерации, решениями соответствующего органа управления образованием, здравоохранением, социальной защиты, Уставом учреждения КГБОУ ШИ 2, настоящим Положением деятельности Службы.</w:t>
      </w:r>
    </w:p>
    <w:p w14:paraId="24000000">
      <w:pPr>
        <w:pStyle w:val="Style_2"/>
        <w:numPr>
          <w:ilvl w:val="1"/>
          <w:numId w:val="1"/>
        </w:numPr>
        <w:tabs>
          <w:tab w:leader="none" w:pos="732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>Работа Службы строится на основе принципов семейно-</w:t>
      </w:r>
      <w:r>
        <w:rPr>
          <w:sz w:val="24"/>
        </w:rPr>
        <w:t>центрированности, междисциплинарности, функциональной направленности и развития ребенка в естественной среде.</w:t>
      </w:r>
    </w:p>
    <w:p w14:paraId="25000000">
      <w:pPr>
        <w:pStyle w:val="Style_2"/>
        <w:numPr>
          <w:ilvl w:val="1"/>
          <w:numId w:val="1"/>
        </w:numPr>
        <w:tabs>
          <w:tab w:leader="none" w:pos="614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Режим работы Службы определяется учреждением/организацией самостоятельно </w:t>
      </w:r>
      <w:r>
        <w:rPr>
          <w:sz w:val="24"/>
        </w:rPr>
        <w:t>в соответствии с Уставом, правилами внутреннего распорядка, утвержденным планом и расписанием работы специалистов и службы, и в соответствии с запросом семей.</w:t>
      </w:r>
    </w:p>
    <w:p w14:paraId="26000000">
      <w:pPr>
        <w:pStyle w:val="Style_2"/>
        <w:numPr>
          <w:ilvl w:val="1"/>
          <w:numId w:val="1"/>
        </w:numPr>
        <w:tabs>
          <w:tab w:leader="none" w:pos="989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Деятельность специалистов Службы регламентируется </w:t>
      </w:r>
      <w:r>
        <w:rPr>
          <w:sz w:val="24"/>
        </w:rPr>
        <w:t xml:space="preserve">должностными обязанностями, разработанными на основе концепции развития </w:t>
      </w:r>
      <w:r>
        <w:rPr>
          <w:sz w:val="24"/>
        </w:rPr>
        <w:t>в Российской Федерации</w:t>
      </w:r>
      <w:r>
        <w:rPr>
          <w:sz w:val="24"/>
        </w:rPr>
        <w:t xml:space="preserve"> системы комплексной реабилитации и абилитации инвалидов, в том числе детей – инвалидов, на период до 2025 года.</w:t>
      </w:r>
    </w:p>
    <w:p w14:paraId="27000000">
      <w:pPr>
        <w:pStyle w:val="Style_2"/>
        <w:numPr>
          <w:ilvl w:val="1"/>
          <w:numId w:val="1"/>
        </w:numPr>
        <w:tabs>
          <w:tab w:leader="none" w:pos="716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Информация о получении ребенком и семьей услуг в Службе, результаты оценки, другая персонифицированная информация, является конфиденциальной. </w:t>
      </w:r>
      <w:r>
        <w:rPr>
          <w:sz w:val="24"/>
        </w:rPr>
        <w:t>Предоставление указанной информации без письменного согласия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14:paraId="28000000">
      <w:pPr>
        <w:sectPr>
          <w:pgSz w:h="16840" w:orient="portrait" w:w="11900"/>
          <w:pgMar w:bottom="280" w:left="1559" w:right="708" w:top="780"/>
        </w:sectPr>
      </w:pPr>
    </w:p>
    <w:p w14:paraId="29000000">
      <w:pPr>
        <w:pStyle w:val="Style_2"/>
        <w:numPr>
          <w:ilvl w:val="0"/>
          <w:numId w:val="1"/>
        </w:numPr>
        <w:tabs>
          <w:tab w:leader="none" w:pos="2050" w:val="left"/>
        </w:tabs>
        <w:spacing w:after="0" w:before="70" w:line="240" w:lineRule="auto"/>
        <w:ind w:hanging="240" w:left="2050" w:right="0"/>
        <w:jc w:val="left"/>
        <w:rPr>
          <w:b w:val="1"/>
          <w:sz w:val="24"/>
        </w:rPr>
      </w:pPr>
      <w:r>
        <w:rPr>
          <w:b w:val="1"/>
          <w:sz w:val="24"/>
        </w:rPr>
        <w:t xml:space="preserve">Организация деятельности Службы ранней </w:t>
      </w:r>
      <w:r>
        <w:rPr>
          <w:b w:val="1"/>
          <w:spacing w:val="-2"/>
          <w:sz w:val="24"/>
        </w:rPr>
        <w:t>помощи</w:t>
      </w:r>
    </w:p>
    <w:p w14:paraId="2A000000">
      <w:pPr>
        <w:pStyle w:val="Style_2"/>
        <w:numPr>
          <w:ilvl w:val="1"/>
          <w:numId w:val="1"/>
        </w:numPr>
        <w:tabs>
          <w:tab w:leader="none" w:pos="561" w:val="left"/>
        </w:tabs>
        <w:spacing w:after="0" w:before="191" w:line="240" w:lineRule="auto"/>
        <w:ind w:hanging="420" w:left="561" w:right="0"/>
        <w:jc w:val="both"/>
        <w:rPr>
          <w:sz w:val="24"/>
        </w:rPr>
      </w:pPr>
      <w:r>
        <w:rPr>
          <w:sz w:val="24"/>
        </w:rPr>
        <w:t xml:space="preserve">Служба размещается в специально оборудованном </w:t>
      </w:r>
      <w:r>
        <w:rPr>
          <w:spacing w:val="-2"/>
          <w:sz w:val="24"/>
        </w:rPr>
        <w:t>помещении</w:t>
      </w:r>
    </w:p>
    <w:p w14:paraId="2B000000">
      <w:pPr>
        <w:pStyle w:val="Style_2"/>
        <w:numPr>
          <w:ilvl w:val="1"/>
          <w:numId w:val="1"/>
        </w:numPr>
        <w:tabs>
          <w:tab w:leader="none" w:pos="672" w:val="left"/>
        </w:tabs>
        <w:spacing w:after="0" w:before="192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Деятельность Службы регламентируется перечнем документации, указанным </w:t>
      </w:r>
      <w:r>
        <w:rPr>
          <w:sz w:val="24"/>
        </w:rPr>
        <w:t>в разделе 5 «Рабочая документация Службы ранней помощи» данного Положения.</w:t>
      </w:r>
    </w:p>
    <w:p w14:paraId="2C000000">
      <w:pPr>
        <w:pStyle w:val="Style_2"/>
        <w:numPr>
          <w:ilvl w:val="1"/>
          <w:numId w:val="1"/>
        </w:numPr>
        <w:tabs>
          <w:tab w:leader="none" w:pos="577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Для организации деятельности Службы КГБОУ ШИ 2 самостоятельно разрабатывает отдельное штатное расписание, предусматривающее количество штатных </w:t>
      </w:r>
      <w:r>
        <w:rPr>
          <w:sz w:val="24"/>
        </w:rPr>
        <w:t>единиц, необходимых для оказания ранней помощи с учетом специфики и численности обслуживаемых детей с проблемами зрения, и семей, и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должности: руководитель, педагог-психолог, учитель-дефектолог, учитель-логопед, врач-офтальмолог</w:t>
      </w:r>
    </w:p>
    <w:p w14:paraId="2D000000">
      <w:pPr>
        <w:pStyle w:val="Style_2"/>
        <w:numPr>
          <w:ilvl w:val="1"/>
          <w:numId w:val="1"/>
        </w:numPr>
        <w:tabs>
          <w:tab w:leader="none" w:pos="647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Специалисты Службы должны иметь базовое образование, </w:t>
      </w:r>
      <w:r>
        <w:rPr>
          <w:sz w:val="24"/>
        </w:rPr>
        <w:t>тифлопедагогическое образование, повышение квалификации в области ранней помощи.</w:t>
      </w:r>
    </w:p>
    <w:p w14:paraId="2E000000">
      <w:pPr>
        <w:pStyle w:val="Style_2"/>
        <w:numPr>
          <w:ilvl w:val="1"/>
          <w:numId w:val="1"/>
        </w:numPr>
        <w:tabs>
          <w:tab w:leader="none" w:pos="704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Специалисты Службы работают на основе междисциплинарного </w:t>
      </w:r>
      <w:r>
        <w:rPr>
          <w:sz w:val="24"/>
        </w:rPr>
        <w:t>командного взаимодействия. Организационно-методическая работа Службы осуществляется на заседании сотрудников Службы. Продолжительность заседаний команды составляет 2 часа, частота заседаний 1 раз в неделю. Участие в работе заседаний 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обязательным и входит в рабочее время специалиста.</w:t>
      </w:r>
    </w:p>
    <w:p w14:paraId="2F000000">
      <w:pPr>
        <w:pStyle w:val="Style_2"/>
        <w:numPr>
          <w:ilvl w:val="1"/>
          <w:numId w:val="1"/>
        </w:numPr>
        <w:tabs>
          <w:tab w:leader="none" w:pos="685" w:val="left"/>
        </w:tabs>
        <w:spacing w:after="0" w:before="150" w:line="240" w:lineRule="auto"/>
        <w:ind w:hanging="544" w:left="685" w:right="0"/>
        <w:jc w:val="both"/>
        <w:rPr>
          <w:sz w:val="24"/>
        </w:rPr>
      </w:pPr>
      <w:r>
        <w:rPr>
          <w:sz w:val="24"/>
        </w:rPr>
        <w:t>Содержание,</w:t>
      </w:r>
      <w:r>
        <w:rPr>
          <w:spacing w:val="32"/>
          <w:sz w:val="24"/>
        </w:rPr>
        <w:t xml:space="preserve">  </w:t>
      </w:r>
      <w:r>
        <w:rPr>
          <w:sz w:val="24"/>
        </w:rPr>
        <w:t>технологии</w:t>
      </w:r>
      <w:r>
        <w:rPr>
          <w:spacing w:val="32"/>
          <w:sz w:val="24"/>
        </w:rPr>
        <w:t xml:space="preserve">  </w:t>
      </w:r>
      <w:r>
        <w:rPr>
          <w:sz w:val="24"/>
        </w:rPr>
        <w:t>и</w:t>
      </w:r>
      <w:r>
        <w:rPr>
          <w:spacing w:val="32"/>
          <w:sz w:val="24"/>
        </w:rPr>
        <w:t xml:space="preserve">  </w:t>
      </w:r>
      <w:r>
        <w:rPr>
          <w:sz w:val="24"/>
        </w:rPr>
        <w:t>методы</w:t>
      </w:r>
      <w:r>
        <w:rPr>
          <w:spacing w:val="32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 </w:t>
      </w:r>
      <w:r>
        <w:rPr>
          <w:sz w:val="24"/>
        </w:rPr>
        <w:t>специалистов</w:t>
      </w:r>
      <w:r>
        <w:rPr>
          <w:spacing w:val="32"/>
          <w:sz w:val="24"/>
        </w:rPr>
        <w:t xml:space="preserve">  </w:t>
      </w:r>
      <w:r>
        <w:rPr>
          <w:sz w:val="24"/>
        </w:rPr>
        <w:t>строятся</w:t>
      </w:r>
      <w:r>
        <w:rPr>
          <w:spacing w:val="32"/>
          <w:sz w:val="24"/>
        </w:rPr>
        <w:t xml:space="preserve">  </w:t>
      </w:r>
      <w:r>
        <w:rPr>
          <w:sz w:val="24"/>
        </w:rPr>
        <w:t>на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основе</w:t>
      </w:r>
    </w:p>
    <w:p w14:paraId="30000000">
      <w:pPr>
        <w:pStyle w:val="Style_1"/>
        <w:spacing w:before="41" w:line="276" w:lineRule="auto"/>
        <w:ind/>
      </w:pPr>
      <w:r>
        <w:t xml:space="preserve">«Международной классификации функционирования, ограничений жизнедеятельности </w:t>
      </w:r>
      <w:r>
        <w:t>и здоровья» и в соответствии с научно обоснованными подходами к разработке семейно- центрированных программ раннего вмешательства.</w:t>
      </w:r>
    </w:p>
    <w:p w14:paraId="31000000">
      <w:pPr>
        <w:pStyle w:val="Style_2"/>
        <w:numPr>
          <w:ilvl w:val="1"/>
          <w:numId w:val="1"/>
        </w:numPr>
        <w:tabs>
          <w:tab w:leader="none" w:pos="561" w:val="left"/>
        </w:tabs>
        <w:spacing w:after="0" w:before="150" w:line="240" w:lineRule="auto"/>
        <w:ind w:hanging="420" w:left="561" w:right="0"/>
        <w:jc w:val="both"/>
        <w:rPr>
          <w:sz w:val="24"/>
        </w:rPr>
      </w:pPr>
      <w:r>
        <w:rPr>
          <w:sz w:val="24"/>
        </w:rPr>
        <w:t xml:space="preserve">Этапы и перечень основных услуг </w:t>
      </w:r>
      <w:r>
        <w:rPr>
          <w:spacing w:val="-2"/>
          <w:sz w:val="24"/>
        </w:rPr>
        <w:t>Службы.</w:t>
      </w:r>
    </w:p>
    <w:p w14:paraId="32000000">
      <w:pPr>
        <w:pStyle w:val="Style_2"/>
        <w:numPr>
          <w:ilvl w:val="2"/>
          <w:numId w:val="1"/>
        </w:numPr>
        <w:tabs>
          <w:tab w:leader="none" w:pos="741" w:val="left"/>
        </w:tabs>
        <w:spacing w:after="0" w:before="192" w:line="240" w:lineRule="auto"/>
        <w:ind w:hanging="600" w:left="741" w:right="0"/>
        <w:jc w:val="both"/>
        <w:rPr>
          <w:sz w:val="24"/>
        </w:rPr>
      </w:pPr>
      <w:r>
        <w:rPr>
          <w:sz w:val="24"/>
        </w:rPr>
        <w:t xml:space="preserve">Первичный прием ребенка и </w:t>
      </w:r>
      <w:r>
        <w:rPr>
          <w:spacing w:val="-2"/>
          <w:sz w:val="24"/>
        </w:rPr>
        <w:t>семьи.</w:t>
      </w:r>
    </w:p>
    <w:p w14:paraId="33000000">
      <w:pPr>
        <w:pStyle w:val="Style_1"/>
        <w:spacing w:before="191"/>
        <w:ind w:right="0"/>
      </w:pPr>
      <w:r>
        <w:t xml:space="preserve">К услугам Службы на данном этапе </w:t>
      </w:r>
      <w:r>
        <w:rPr>
          <w:spacing w:val="-2"/>
        </w:rPr>
        <w:t>относятся:</w:t>
      </w:r>
    </w:p>
    <w:p w14:paraId="34000000">
      <w:pPr>
        <w:pStyle w:val="Style_2"/>
        <w:numPr>
          <w:ilvl w:val="3"/>
          <w:numId w:val="1"/>
        </w:numPr>
        <w:tabs>
          <w:tab w:leader="none" w:pos="300" w:val="left"/>
        </w:tabs>
        <w:spacing w:after="0" w:before="191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индивидуальная встреча с родителем (законным представителем) ребенка для принятия направления и/или документов и сбора информации о ребенке и семье; время </w:t>
      </w:r>
      <w:r>
        <w:rPr>
          <w:sz w:val="24"/>
        </w:rPr>
        <w:t>ожидания данной услуги после обращения семьи не превышает 2 недели;</w:t>
      </w:r>
    </w:p>
    <w:p w14:paraId="35000000">
      <w:pPr>
        <w:pStyle w:val="Style_2"/>
        <w:numPr>
          <w:ilvl w:val="3"/>
          <w:numId w:val="1"/>
        </w:numPr>
        <w:tabs>
          <w:tab w:leader="none" w:pos="289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>первичная оценка развития и функционирования ребенка и влияющих на него факторов, осуществляемая специалистами Службы.</w:t>
      </w:r>
    </w:p>
    <w:p w14:paraId="36000000">
      <w:pPr>
        <w:pStyle w:val="Style_1"/>
        <w:spacing w:line="276" w:lineRule="auto"/>
        <w:ind/>
      </w:pPr>
      <w:r>
        <w:t xml:space="preserve">По результатам первичного приема принимается решение о включения ребенка и семьи </w:t>
      </w:r>
      <w:r>
        <w:t>в последующую программу сопровождения или оказании индивидуальной консультаций ребенка и семьи специалистом(ами) Службы.</w:t>
      </w:r>
    </w:p>
    <w:p w14:paraId="37000000">
      <w:pPr>
        <w:pStyle w:val="Style_2"/>
        <w:numPr>
          <w:ilvl w:val="2"/>
          <w:numId w:val="1"/>
        </w:numPr>
        <w:tabs>
          <w:tab w:leader="none" w:pos="741" w:val="left"/>
        </w:tabs>
        <w:spacing w:after="0" w:before="150" w:line="240" w:lineRule="auto"/>
        <w:ind w:hanging="600" w:left="741" w:right="0"/>
        <w:jc w:val="both"/>
        <w:rPr>
          <w:sz w:val="24"/>
        </w:rPr>
      </w:pPr>
      <w:r>
        <w:rPr>
          <w:sz w:val="24"/>
        </w:rPr>
        <w:t xml:space="preserve">Включение ребенка ОВЗ по зрению и семьи в программу </w:t>
      </w:r>
      <w:r>
        <w:rPr>
          <w:spacing w:val="-2"/>
          <w:sz w:val="24"/>
        </w:rPr>
        <w:t>сопровождения.</w:t>
      </w:r>
    </w:p>
    <w:p w14:paraId="38000000">
      <w:pPr>
        <w:pStyle w:val="Style_1"/>
        <w:spacing w:before="192" w:line="276" w:lineRule="auto"/>
        <w:ind/>
      </w:pPr>
      <w:r>
        <w:t xml:space="preserve">Для получения услуг родители (законные представители ребенка) подают заявление </w:t>
      </w:r>
      <w:r>
        <w:t>и предоставляют установленные КГБОУ ШИ 2 документы. На основании заявления между Службой, в лице ее руководителя, и родителями заключается договор, который регламентирует характер отношений, права и обязанности участников договора, продолжительность его действия, условия его продления или завершения.</w:t>
      </w:r>
    </w:p>
    <w:p w14:paraId="39000000">
      <w:pPr>
        <w:pStyle w:val="Style_2"/>
        <w:numPr>
          <w:ilvl w:val="2"/>
          <w:numId w:val="1"/>
        </w:numPr>
        <w:tabs>
          <w:tab w:leader="none" w:pos="741" w:val="left"/>
        </w:tabs>
        <w:spacing w:after="0" w:before="150" w:line="240" w:lineRule="auto"/>
        <w:ind w:hanging="600" w:left="741" w:right="0"/>
        <w:jc w:val="both"/>
        <w:rPr>
          <w:sz w:val="24"/>
        </w:rPr>
      </w:pPr>
      <w:r>
        <w:rPr>
          <w:sz w:val="24"/>
        </w:rPr>
        <w:t xml:space="preserve">Междисциплинарное обследование ребенка и </w:t>
      </w:r>
      <w:r>
        <w:rPr>
          <w:spacing w:val="-2"/>
          <w:sz w:val="24"/>
        </w:rPr>
        <w:t>семьи.</w:t>
      </w:r>
    </w:p>
    <w:p w14:paraId="3A000000">
      <w:pPr>
        <w:pStyle w:val="Style_1"/>
        <w:spacing w:before="191"/>
        <w:ind w:right="0"/>
      </w:pPr>
      <w:r>
        <w:t>К</w:t>
      </w:r>
      <w:r>
        <w:rPr>
          <w:spacing w:val="51"/>
        </w:rPr>
        <w:t xml:space="preserve"> </w:t>
      </w:r>
      <w:r>
        <w:t>услуге</w:t>
      </w:r>
      <w:r>
        <w:rPr>
          <w:spacing w:val="51"/>
        </w:rPr>
        <w:t xml:space="preserve"> </w:t>
      </w:r>
      <w:r>
        <w:t>Службы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данном</w:t>
      </w:r>
      <w:r>
        <w:rPr>
          <w:spacing w:val="51"/>
        </w:rPr>
        <w:t xml:space="preserve"> </w:t>
      </w:r>
      <w:r>
        <w:t>этапе</w:t>
      </w:r>
      <w:r>
        <w:rPr>
          <w:spacing w:val="51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углубленная</w:t>
      </w:r>
      <w:r>
        <w:rPr>
          <w:spacing w:val="51"/>
        </w:rPr>
        <w:t xml:space="preserve"> </w:t>
      </w:r>
      <w:r>
        <w:t>междисциплинарная</w:t>
      </w:r>
      <w:r>
        <w:rPr>
          <w:spacing w:val="51"/>
        </w:rPr>
        <w:t xml:space="preserve"> </w:t>
      </w:r>
      <w:r>
        <w:rPr>
          <w:spacing w:val="-2"/>
        </w:rPr>
        <w:t>оценка</w:t>
      </w:r>
    </w:p>
    <w:p w14:paraId="3B000000">
      <w:pPr>
        <w:sectPr>
          <w:pgSz w:h="16840" w:orient="portrait" w:w="11900"/>
          <w:pgMar w:bottom="280" w:left="1559" w:right="708" w:top="780"/>
        </w:sectPr>
      </w:pPr>
    </w:p>
    <w:p w14:paraId="3C000000">
      <w:pPr>
        <w:pStyle w:val="Style_1"/>
        <w:spacing w:before="70" w:line="276" w:lineRule="auto"/>
        <w:ind/>
      </w:pPr>
      <w:r>
        <w:t xml:space="preserve">развития и функционирования ребенка и, влияющих на него, факторов. </w:t>
      </w:r>
      <w:r>
        <w:t>Углубленная оценка включает от 2 до 4 диагностических встреч, совместно осуществляемых специалистами Службы и направленных на изучение сенсорных, двигательных, познавательных,</w:t>
      </w:r>
      <w:r>
        <w:rPr>
          <w:spacing w:val="-10"/>
        </w:rPr>
        <w:t xml:space="preserve"> </w:t>
      </w:r>
      <w:r>
        <w:t>коммуникативных,</w:t>
      </w:r>
      <w:r>
        <w:rPr>
          <w:spacing w:val="-10"/>
        </w:rPr>
        <w:t xml:space="preserve"> </w:t>
      </w:r>
      <w:r>
        <w:t>социально-эмоциональных,</w:t>
      </w:r>
      <w:r>
        <w:rPr>
          <w:spacing w:val="-10"/>
        </w:rPr>
        <w:t xml:space="preserve"> </w:t>
      </w:r>
      <w:r>
        <w:t>адаптивных</w:t>
      </w:r>
      <w:r>
        <w:rPr>
          <w:spacing w:val="-10"/>
        </w:rPr>
        <w:t xml:space="preserve"> </w:t>
      </w:r>
      <w:r>
        <w:t>способностей ребенка, его здоровья, а также характеристик взаимодействия ребенка и родителей, особенностей социального и физического окружения ребенка.</w:t>
      </w:r>
    </w:p>
    <w:p w14:paraId="3D000000">
      <w:pPr>
        <w:pStyle w:val="Style_2"/>
        <w:numPr>
          <w:ilvl w:val="2"/>
          <w:numId w:val="1"/>
        </w:numPr>
        <w:tabs>
          <w:tab w:leader="none" w:pos="741" w:val="left"/>
        </w:tabs>
        <w:spacing w:after="0" w:before="150" w:line="240" w:lineRule="auto"/>
        <w:ind w:hanging="600" w:left="741" w:right="0"/>
        <w:jc w:val="both"/>
        <w:rPr>
          <w:sz w:val="24"/>
        </w:rPr>
      </w:pPr>
      <w:r>
        <w:rPr>
          <w:sz w:val="24"/>
        </w:rPr>
        <w:t xml:space="preserve">Разработка индивидуальной программы развития ребенка и </w:t>
      </w:r>
      <w:r>
        <w:rPr>
          <w:spacing w:val="-2"/>
          <w:sz w:val="24"/>
        </w:rPr>
        <w:t>семьи.</w:t>
      </w:r>
    </w:p>
    <w:p w14:paraId="3E000000">
      <w:pPr>
        <w:pStyle w:val="Style_1"/>
        <w:spacing w:before="191" w:line="276" w:lineRule="auto"/>
        <w:ind/>
      </w:pPr>
      <w:r>
        <w:t xml:space="preserve">На данном этапе специалисты Службы на основании результатов междисциплинарного обследования совместно с родителями разрабатывают индивидуальную </w:t>
      </w:r>
      <w:r>
        <w:t>программу сопровождения ребенка и семьи в срок не более 10 консультативных встреч без ИПРП и сроком  от 3х месяцев до 1 года с наличием ИПРП от проведения первичной</w:t>
      </w:r>
      <w:r>
        <w:rPr>
          <w:spacing w:val="40"/>
        </w:rPr>
        <w:t xml:space="preserve"> </w:t>
      </w:r>
      <w:r>
        <w:rPr>
          <w:spacing w:val="-2"/>
        </w:rPr>
        <w:t xml:space="preserve">оценки развития ребёнка. </w:t>
      </w:r>
    </w:p>
    <w:p w14:paraId="3F000000">
      <w:pPr>
        <w:pStyle w:val="Style_2"/>
        <w:numPr>
          <w:ilvl w:val="2"/>
          <w:numId w:val="1"/>
        </w:numPr>
        <w:tabs>
          <w:tab w:leader="none" w:pos="741" w:val="left"/>
        </w:tabs>
        <w:spacing w:after="0" w:before="150" w:line="240" w:lineRule="auto"/>
        <w:ind w:hanging="600" w:left="741" w:right="0"/>
        <w:jc w:val="both"/>
        <w:rPr>
          <w:sz w:val="24"/>
        </w:rPr>
      </w:pPr>
      <w:r>
        <w:rPr>
          <w:sz w:val="24"/>
        </w:rPr>
        <w:t xml:space="preserve">Реализация индивидуальной программы сопровождения ребенка и </w:t>
      </w:r>
      <w:r>
        <w:rPr>
          <w:spacing w:val="-2"/>
          <w:sz w:val="24"/>
        </w:rPr>
        <w:t>семьи.</w:t>
      </w:r>
    </w:p>
    <w:p w14:paraId="40000000">
      <w:pPr>
        <w:pStyle w:val="Style_1"/>
        <w:spacing w:before="192" w:line="276" w:lineRule="auto"/>
        <w:ind/>
      </w:pPr>
      <w:r>
        <w:t xml:space="preserve">Индивидуальная программа содержит цели и задачи сопровождения ребенка и </w:t>
      </w:r>
      <w:r>
        <w:t>семьи, способы и методы выполнения поставленных задач, указывает участвующих в реализации программы специалистов Службы, в том числе ведущего для данной семьи специалиста. Индивидуальная программа включает информацию о месте реализации программы сопровождения, ее длительности (общий срок реализации, количество встреч в неделю, продолжительность одной встречи), форм работы. Условием реализации индивидуальной программы сопровождения является регулярные встречи в соответствии с указанными в программе сроками, оценка ее эффективности. Оценка эффективности проводится на основе достижения поставленных в программе задач.</w:t>
      </w:r>
    </w:p>
    <w:p w14:paraId="41000000">
      <w:pPr>
        <w:pStyle w:val="Style_1"/>
        <w:spacing w:line="276" w:lineRule="auto"/>
        <w:ind/>
      </w:pPr>
      <w:r>
        <w:t xml:space="preserve">Результаты деятельности Службы оцениваются по показателям </w:t>
      </w:r>
      <w:r>
        <w:t>положительных</w:t>
      </w:r>
      <w:r>
        <w:rPr>
          <w:spacing w:val="40"/>
        </w:rPr>
        <w:t xml:space="preserve"> </w:t>
      </w:r>
      <w:r>
        <w:t>изменений в функционировании ребенка и семьи.</w:t>
      </w:r>
    </w:p>
    <w:p w14:paraId="42000000">
      <w:pPr>
        <w:pStyle w:val="Style_1"/>
        <w:spacing w:line="276" w:lineRule="auto"/>
        <w:ind/>
      </w:pPr>
      <w:r>
        <w:t xml:space="preserve">К услугам Службы на данном этапе относятся индивидуальная и/или групповая встреча, а также консультация специалиста(ов) Службы с ребенком и семьей в очной </w:t>
      </w:r>
      <w:r>
        <w:t>и/или дистанционной форме.</w:t>
      </w:r>
    </w:p>
    <w:p w14:paraId="43000000">
      <w:pPr>
        <w:pStyle w:val="Style_2"/>
        <w:numPr>
          <w:ilvl w:val="2"/>
          <w:numId w:val="1"/>
        </w:numPr>
        <w:tabs>
          <w:tab w:leader="none" w:pos="805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Переход ребенка и семьи в группу дошкольного образовательного </w:t>
      </w:r>
      <w:r>
        <w:rPr>
          <w:sz w:val="24"/>
        </w:rPr>
        <w:t>учреждения, завершение индивидуальной программы сопровождения ребенка и семьи.</w:t>
      </w:r>
    </w:p>
    <w:p w14:paraId="44000000">
      <w:pPr>
        <w:pStyle w:val="Style_1"/>
        <w:spacing w:line="276" w:lineRule="auto"/>
        <w:ind/>
      </w:pPr>
      <w:r>
        <w:t xml:space="preserve">Переход ребенка и семьи в группу дошкольного образовательного учреждения входит </w:t>
      </w:r>
      <w:r>
        <w:t>в индивидуальную программу сопровождения ребенка и семьи, является ее завершающим этапом. На данном этапе специалисты Службы предоставляют родителям информацию о существующих дошкольных программах и, на основании потребностей и приоритетов ребенка и семьи в выборе дошкольного учреждения, совместно с родителями выбирают дошкольное образовательное учреждение, разрабатывают и осуществляют план перехода.</w:t>
      </w:r>
    </w:p>
    <w:p w14:paraId="45000000">
      <w:pPr>
        <w:pStyle w:val="Style_1"/>
        <w:spacing w:line="276" w:lineRule="auto"/>
        <w:ind/>
      </w:pPr>
      <w:r>
        <w:t xml:space="preserve">К услугам Службы на данном этапе относятся индивидуальная встреча специалиста(ов) с ребенком и семьей, консультация сотрудников дошкольного </w:t>
      </w:r>
      <w:r>
        <w:t>учреждения специалистом(ами) Службы.</w:t>
      </w:r>
    </w:p>
    <w:p w14:paraId="46000000">
      <w:pPr>
        <w:pStyle w:val="Style_2"/>
        <w:numPr>
          <w:ilvl w:val="1"/>
          <w:numId w:val="1"/>
        </w:numPr>
        <w:tabs>
          <w:tab w:leader="none" w:pos="586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Продолжительность реализации индивидуальной программы сопровождения </w:t>
      </w:r>
      <w:r>
        <w:rPr>
          <w:sz w:val="24"/>
        </w:rPr>
        <w:t>зависит от индивиуальных потребностей ребенка и семьи и составляет не менее 3 месяцев.</w:t>
      </w:r>
    </w:p>
    <w:p w14:paraId="47000000">
      <w:pPr>
        <w:pStyle w:val="Style_2"/>
        <w:numPr>
          <w:ilvl w:val="1"/>
          <w:numId w:val="1"/>
        </w:numPr>
        <w:tabs>
          <w:tab w:leader="none" w:pos="652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В случае самостоятельного обращения родителей специалист(ы) Службы </w:t>
      </w:r>
      <w:r>
        <w:rPr>
          <w:sz w:val="24"/>
        </w:rPr>
        <w:t>могут проводить услугу в виде однократной индивидуальной консультации ребенка и семьи.</w:t>
      </w:r>
    </w:p>
    <w:p w14:paraId="48000000">
      <w:pPr>
        <w:sectPr>
          <w:pgSz w:h="16840" w:orient="portrait" w:w="11900"/>
          <w:pgMar w:bottom="280" w:left="1559" w:right="708" w:top="780"/>
        </w:sectPr>
      </w:pPr>
    </w:p>
    <w:p w14:paraId="49000000">
      <w:pPr>
        <w:pStyle w:val="Style_2"/>
        <w:numPr>
          <w:ilvl w:val="1"/>
          <w:numId w:val="1"/>
        </w:numPr>
        <w:tabs>
          <w:tab w:leader="none" w:pos="705" w:val="left"/>
        </w:tabs>
        <w:spacing w:after="0" w:before="7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Длительность индивидуальных и групповых форм в Службе должна быть не </w:t>
      </w:r>
      <w:r>
        <w:rPr>
          <w:sz w:val="24"/>
        </w:rPr>
        <w:t>менее 45 минут.</w:t>
      </w:r>
    </w:p>
    <w:p w14:paraId="4A000000">
      <w:pPr>
        <w:pStyle w:val="Style_2"/>
        <w:numPr>
          <w:ilvl w:val="1"/>
          <w:numId w:val="1"/>
        </w:numPr>
        <w:tabs>
          <w:tab w:leader="none" w:pos="836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Условием оказания услуг Службой является участие родителя </w:t>
      </w:r>
      <w:r>
        <w:rPr>
          <w:sz w:val="24"/>
        </w:rPr>
        <w:t>(законного представителя) ребенка на всех этапах программы сопровождения ребенка и семьи.</w:t>
      </w:r>
    </w:p>
    <w:p w14:paraId="4B000000">
      <w:pPr>
        <w:pStyle w:val="Style_2"/>
        <w:numPr>
          <w:ilvl w:val="1"/>
          <w:numId w:val="1"/>
        </w:numPr>
        <w:tabs>
          <w:tab w:leader="none" w:pos="801" w:val="left"/>
        </w:tabs>
        <w:spacing w:after="0" w:before="150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Место оказания услуг Службы зависит от индивидуальных потребностей ребенка </w:t>
      </w:r>
      <w:r>
        <w:rPr>
          <w:sz w:val="24"/>
        </w:rPr>
        <w:t>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проживания),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 Службы, группы дошкольного образовательного учреждения, а также места регулярного пребывания ребенка и семьи.</w:t>
      </w:r>
    </w:p>
    <w:p w14:paraId="4C000000">
      <w:pPr>
        <w:pStyle w:val="Style_2"/>
        <w:numPr>
          <w:ilvl w:val="0"/>
          <w:numId w:val="1"/>
        </w:numPr>
        <w:tabs>
          <w:tab w:leader="none" w:pos="2870" w:val="left"/>
        </w:tabs>
        <w:spacing w:after="0" w:before="150" w:line="240" w:lineRule="auto"/>
        <w:ind w:hanging="240" w:left="2870" w:right="0"/>
        <w:jc w:val="both"/>
        <w:rPr>
          <w:b w:val="1"/>
          <w:sz w:val="24"/>
        </w:rPr>
      </w:pPr>
      <w:r>
        <w:rPr>
          <w:b w:val="1"/>
          <w:sz w:val="24"/>
        </w:rPr>
        <w:t xml:space="preserve">Управление Службой ранней </w:t>
      </w:r>
      <w:r>
        <w:rPr>
          <w:b w:val="1"/>
          <w:spacing w:val="-2"/>
          <w:sz w:val="24"/>
        </w:rPr>
        <w:t>помощи</w:t>
      </w:r>
    </w:p>
    <w:p w14:paraId="4D000000">
      <w:pPr>
        <w:pStyle w:val="Style_2"/>
        <w:numPr>
          <w:ilvl w:val="1"/>
          <w:numId w:val="1"/>
        </w:numPr>
        <w:tabs>
          <w:tab w:leader="none" w:pos="698" w:val="left"/>
        </w:tabs>
        <w:spacing w:after="0" w:before="191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Управление деятельностью Службы осуществляет руководитель, </w:t>
      </w:r>
      <w:r>
        <w:rPr>
          <w:sz w:val="24"/>
        </w:rPr>
        <w:t xml:space="preserve">назначаемый приказом директора КГБОУ ШИ №2. </w:t>
      </w:r>
    </w:p>
    <w:p w14:paraId="4E000000">
      <w:pPr>
        <w:pStyle w:val="Style_2"/>
        <w:numPr>
          <w:ilvl w:val="0"/>
          <w:numId w:val="1"/>
        </w:numPr>
        <w:tabs>
          <w:tab w:leader="none" w:pos="2049" w:val="left"/>
        </w:tabs>
        <w:spacing w:after="0" w:before="150" w:line="240" w:lineRule="auto"/>
        <w:ind w:hanging="240" w:left="2049" w:right="0"/>
        <w:jc w:val="left"/>
        <w:rPr>
          <w:b w:val="1"/>
          <w:sz w:val="24"/>
        </w:rPr>
      </w:pPr>
      <w:r>
        <w:rPr>
          <w:b w:val="1"/>
          <w:sz w:val="24"/>
        </w:rPr>
        <w:t xml:space="preserve">Прекращение деятельности Службы ранней </w:t>
      </w:r>
      <w:r>
        <w:rPr>
          <w:b w:val="1"/>
          <w:spacing w:val="-2"/>
          <w:sz w:val="24"/>
        </w:rPr>
        <w:t>помощи</w:t>
      </w:r>
    </w:p>
    <w:p w14:paraId="4F000000">
      <w:pPr>
        <w:pStyle w:val="Style_2"/>
        <w:numPr>
          <w:ilvl w:val="1"/>
          <w:numId w:val="1"/>
        </w:numPr>
        <w:tabs>
          <w:tab w:leader="none" w:pos="624" w:val="left"/>
        </w:tabs>
        <w:spacing w:after="0" w:before="192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Служба ранней помощи прекращает свою деятельность по решению </w:t>
      </w:r>
      <w:r>
        <w:rPr>
          <w:sz w:val="24"/>
        </w:rPr>
        <w:t>Учредителя, другого органа управления учреждения/организации.</w:t>
      </w:r>
    </w:p>
    <w:p w14:paraId="50000000">
      <w:pPr>
        <w:pStyle w:val="Style_2"/>
        <w:numPr>
          <w:ilvl w:val="0"/>
          <w:numId w:val="1"/>
        </w:numPr>
        <w:tabs>
          <w:tab w:leader="none" w:pos="2344" w:val="left"/>
        </w:tabs>
        <w:spacing w:after="0" w:before="150" w:line="240" w:lineRule="auto"/>
        <w:ind w:hanging="300" w:left="2344" w:right="0"/>
        <w:jc w:val="left"/>
        <w:rPr>
          <w:b w:val="1"/>
          <w:sz w:val="24"/>
        </w:rPr>
      </w:pPr>
      <w:r>
        <w:rPr>
          <w:b w:val="1"/>
          <w:sz w:val="24"/>
        </w:rPr>
        <w:t xml:space="preserve">Рабочая документация Службы ранней </w:t>
      </w:r>
      <w:r>
        <w:rPr>
          <w:b w:val="1"/>
          <w:spacing w:val="-2"/>
          <w:sz w:val="24"/>
        </w:rPr>
        <w:t>помощи</w:t>
      </w:r>
    </w:p>
    <w:p w14:paraId="51000000">
      <w:pPr>
        <w:pStyle w:val="Style_2"/>
        <w:numPr>
          <w:ilvl w:val="1"/>
          <w:numId w:val="1"/>
        </w:numPr>
        <w:tabs>
          <w:tab w:leader="none" w:pos="561" w:val="left"/>
        </w:tabs>
        <w:spacing w:after="0" w:before="191" w:line="240" w:lineRule="auto"/>
        <w:ind w:hanging="420" w:left="561" w:right="0"/>
        <w:jc w:val="both"/>
        <w:rPr>
          <w:sz w:val="24"/>
        </w:rPr>
      </w:pPr>
      <w:r>
        <w:rPr>
          <w:sz w:val="24"/>
        </w:rPr>
        <w:t xml:space="preserve">К рабочей документации специалистов </w:t>
      </w:r>
      <w:r>
        <w:rPr>
          <w:sz w:val="24"/>
        </w:rPr>
        <w:t>Службы</w:t>
      </w:r>
      <w:r>
        <w:rPr>
          <w:sz w:val="24"/>
        </w:rPr>
        <w:t xml:space="preserve"> </w:t>
      </w:r>
      <w:r>
        <w:rPr>
          <w:sz w:val="24"/>
        </w:rPr>
        <w:t>ранней помощи</w:t>
      </w:r>
      <w:r>
        <w:rPr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14:paraId="52000000">
      <w:pPr>
        <w:pStyle w:val="Style_2"/>
        <w:numPr>
          <w:ilvl w:val="0"/>
          <w:numId w:val="4"/>
        </w:numPr>
        <w:tabs>
          <w:tab w:leader="none" w:pos="765" w:val="left"/>
        </w:tabs>
        <w:spacing w:after="0" w:before="192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 xml:space="preserve">Карта психолого – педагогического сопровождения ребенка (ранняя помощь), договор об оказании услуг ранней помощи, свидетельство о рождении ребенка, медицинская справка от врача,  </w:t>
      </w:r>
      <w:r>
        <w:rPr>
          <w:sz w:val="24"/>
        </w:rPr>
        <w:t>согласие родителей на обработку персональных данных, консультативное заключение, бланк первичной оценки функционирования ограничений жизнедеятельности и здоровья ребенка, при необходимости ИПРП;</w:t>
      </w:r>
    </w:p>
    <w:p w14:paraId="53000000">
      <w:pPr>
        <w:pStyle w:val="Style_2"/>
        <w:numPr>
          <w:ilvl w:val="0"/>
          <w:numId w:val="4"/>
        </w:numPr>
        <w:tabs>
          <w:tab w:leader="none" w:pos="765" w:val="left"/>
        </w:tabs>
        <w:spacing w:after="0" w:before="192" w:line="276" w:lineRule="auto"/>
        <w:ind w:firstLine="0" w:left="141" w:right="132"/>
        <w:jc w:val="both"/>
        <w:rPr>
          <w:sz w:val="24"/>
        </w:rPr>
      </w:pPr>
      <w:r>
        <w:rPr>
          <w:sz w:val="24"/>
        </w:rPr>
        <w:t>Журнал зачисления и отчисления</w:t>
      </w:r>
      <w:r>
        <w:rPr>
          <w:spacing w:val="-2"/>
          <w:sz w:val="24"/>
        </w:rPr>
        <w:t>;</w:t>
      </w:r>
    </w:p>
    <w:p w14:paraId="54000000">
      <w:pPr>
        <w:pStyle w:val="Style_2"/>
        <w:numPr>
          <w:ilvl w:val="0"/>
          <w:numId w:val="4"/>
        </w:numPr>
        <w:tabs>
          <w:tab w:leader="none" w:pos="701" w:val="left"/>
        </w:tabs>
        <w:spacing w:after="0" w:before="191" w:line="240" w:lineRule="auto"/>
        <w:ind w:hanging="560" w:left="701" w:right="0"/>
        <w:jc w:val="left"/>
        <w:rPr>
          <w:sz w:val="24"/>
        </w:rPr>
      </w:pPr>
      <w:r>
        <w:rPr>
          <w:sz w:val="24"/>
        </w:rPr>
        <w:t>Журнал оказанных услуг Службой ранней помощи;</w:t>
      </w:r>
    </w:p>
    <w:p w14:paraId="55000000">
      <w:pPr>
        <w:pStyle w:val="Style_2"/>
        <w:numPr>
          <w:ilvl w:val="0"/>
          <w:numId w:val="4"/>
        </w:numPr>
        <w:tabs>
          <w:tab w:leader="none" w:pos="701" w:val="left"/>
        </w:tabs>
        <w:spacing w:after="0" w:before="192" w:line="240" w:lineRule="auto"/>
        <w:ind w:hanging="560" w:left="701" w:right="0"/>
        <w:jc w:val="left"/>
        <w:rPr>
          <w:sz w:val="24"/>
        </w:rPr>
      </w:pPr>
      <w:r>
        <w:rPr>
          <w:sz w:val="24"/>
        </w:rPr>
        <w:t>План работы Службы ранней помощи на учебный год;</w:t>
      </w:r>
    </w:p>
    <w:p w14:paraId="56000000">
      <w:pPr>
        <w:pStyle w:val="Style_2"/>
        <w:numPr>
          <w:ilvl w:val="0"/>
          <w:numId w:val="4"/>
        </w:numPr>
        <w:tabs>
          <w:tab w:leader="none" w:pos="701" w:val="left"/>
        </w:tabs>
        <w:spacing w:after="0" w:before="191" w:line="240" w:lineRule="auto"/>
        <w:ind w:hanging="560" w:left="701" w:right="0"/>
        <w:jc w:val="left"/>
        <w:rPr>
          <w:sz w:val="24"/>
        </w:rPr>
      </w:pPr>
      <w:r>
        <w:rPr>
          <w:sz w:val="24"/>
        </w:rPr>
        <w:t xml:space="preserve">Отчет о работе </w:t>
      </w:r>
      <w:r>
        <w:rPr>
          <w:spacing w:val="-2"/>
          <w:sz w:val="24"/>
        </w:rPr>
        <w:t xml:space="preserve">Службы ранней помощи за </w:t>
      </w:r>
      <w:r>
        <w:rPr>
          <w:sz w:val="24"/>
        </w:rPr>
        <w:t>учебный год;</w:t>
      </w:r>
    </w:p>
    <w:p w14:paraId="57000000">
      <w:pPr>
        <w:pStyle w:val="Style_2"/>
        <w:numPr>
          <w:ilvl w:val="0"/>
          <w:numId w:val="4"/>
        </w:numPr>
        <w:tabs>
          <w:tab w:leader="none" w:pos="701" w:val="left"/>
        </w:tabs>
        <w:spacing w:after="0" w:before="150" w:line="240" w:lineRule="auto"/>
        <w:ind w:hanging="560" w:left="701" w:right="0"/>
        <w:jc w:val="left"/>
        <w:rPr>
          <w:sz w:val="24"/>
        </w:rPr>
      </w:pPr>
      <w:r>
        <w:rPr>
          <w:sz w:val="24"/>
        </w:rPr>
        <w:t xml:space="preserve">График работы </w:t>
      </w:r>
      <w:r>
        <w:rPr>
          <w:spacing w:val="-2"/>
          <w:sz w:val="24"/>
        </w:rPr>
        <w:t>специалистов;</w:t>
      </w:r>
    </w:p>
    <w:p w14:paraId="58000000">
      <w:pPr>
        <w:pStyle w:val="Style_2"/>
        <w:numPr>
          <w:ilvl w:val="0"/>
          <w:numId w:val="4"/>
        </w:numPr>
        <w:tabs>
          <w:tab w:leader="none" w:pos="701" w:val="left"/>
        </w:tabs>
        <w:spacing w:after="0" w:before="191" w:line="240" w:lineRule="auto"/>
        <w:ind w:hanging="560" w:left="701" w:right="0"/>
        <w:jc w:val="left"/>
        <w:rPr>
          <w:sz w:val="24"/>
        </w:rPr>
      </w:pPr>
      <w:r>
        <w:rPr>
          <w:sz w:val="24"/>
        </w:rPr>
        <w:t xml:space="preserve">График работы </w:t>
      </w:r>
      <w:r>
        <w:rPr>
          <w:spacing w:val="-2"/>
          <w:sz w:val="24"/>
        </w:rPr>
        <w:t xml:space="preserve">Службы </w:t>
      </w:r>
      <w:r>
        <w:rPr>
          <w:sz w:val="24"/>
        </w:rPr>
        <w:t>ранней помощи.</w:t>
      </w:r>
    </w:p>
    <w:sectPr>
      <w:pgSz w:h="16840" w:orient="portrait" w:w="11900"/>
      <w:pgMar w:bottom="280" w:left="1559" w:right="708" w:top="7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ind w:hanging="626" w:left="141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626" w:left="1089"/>
      </w:pPr>
    </w:lvl>
    <w:lvl w:ilvl="2">
      <w:start w:val="0"/>
      <w:numFmt w:val="bullet"/>
      <w:lvlText w:val="•"/>
      <w:lvlJc w:val="left"/>
      <w:pPr>
        <w:ind w:hanging="626" w:left="2038"/>
      </w:pPr>
    </w:lvl>
    <w:lvl w:ilvl="3">
      <w:start w:val="0"/>
      <w:numFmt w:val="bullet"/>
      <w:lvlText w:val="•"/>
      <w:lvlJc w:val="left"/>
      <w:pPr>
        <w:ind w:hanging="626" w:left="2987"/>
      </w:pPr>
    </w:lvl>
    <w:lvl w:ilvl="4">
      <w:start w:val="0"/>
      <w:numFmt w:val="bullet"/>
      <w:lvlText w:val="•"/>
      <w:lvlJc w:val="left"/>
      <w:pPr>
        <w:ind w:hanging="626" w:left="3937"/>
      </w:pPr>
    </w:lvl>
    <w:lvl w:ilvl="5">
      <w:start w:val="0"/>
      <w:numFmt w:val="bullet"/>
      <w:lvlText w:val="•"/>
      <w:lvlJc w:val="left"/>
      <w:pPr>
        <w:ind w:hanging="626" w:left="4886"/>
      </w:pPr>
    </w:lvl>
    <w:lvl w:ilvl="6">
      <w:start w:val="0"/>
      <w:numFmt w:val="bullet"/>
      <w:lvlText w:val="•"/>
      <w:lvlJc w:val="left"/>
      <w:pPr>
        <w:ind w:hanging="626" w:left="5835"/>
      </w:pPr>
    </w:lvl>
    <w:lvl w:ilvl="7">
      <w:start w:val="0"/>
      <w:numFmt w:val="bullet"/>
      <w:lvlText w:val="•"/>
      <w:lvlJc w:val="left"/>
      <w:pPr>
        <w:ind w:hanging="626" w:left="6785"/>
      </w:pPr>
    </w:lvl>
    <w:lvl w:ilvl="8">
      <w:start w:val="0"/>
      <w:numFmt w:val="bullet"/>
      <w:lvlText w:val="•"/>
      <w:lvlJc w:val="left"/>
      <w:pPr>
        <w:ind w:hanging="626" w:left="7734"/>
      </w:pPr>
    </w:lvl>
  </w:abstractNum>
  <w:abstractNum w:abstractNumId="1">
    <w:lvl w:ilvl="0">
      <w:start w:val="0"/>
      <w:numFmt w:val="bullet"/>
      <w:lvlText w:val="-"/>
      <w:lvlJc w:val="left"/>
      <w:pPr>
        <w:ind w:hanging="673" w:left="141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673" w:left="1089"/>
      </w:pPr>
    </w:lvl>
    <w:lvl w:ilvl="2">
      <w:start w:val="0"/>
      <w:numFmt w:val="bullet"/>
      <w:lvlText w:val="•"/>
      <w:lvlJc w:val="left"/>
      <w:pPr>
        <w:ind w:hanging="673" w:left="2038"/>
      </w:pPr>
    </w:lvl>
    <w:lvl w:ilvl="3">
      <w:start w:val="0"/>
      <w:numFmt w:val="bullet"/>
      <w:lvlText w:val="•"/>
      <w:lvlJc w:val="left"/>
      <w:pPr>
        <w:ind w:hanging="673" w:left="2987"/>
      </w:pPr>
    </w:lvl>
    <w:lvl w:ilvl="4">
      <w:start w:val="0"/>
      <w:numFmt w:val="bullet"/>
      <w:lvlText w:val="•"/>
      <w:lvlJc w:val="left"/>
      <w:pPr>
        <w:ind w:hanging="673" w:left="3937"/>
      </w:pPr>
    </w:lvl>
    <w:lvl w:ilvl="5">
      <w:start w:val="0"/>
      <w:numFmt w:val="bullet"/>
      <w:lvlText w:val="•"/>
      <w:lvlJc w:val="left"/>
      <w:pPr>
        <w:ind w:hanging="673" w:left="4886"/>
      </w:pPr>
    </w:lvl>
    <w:lvl w:ilvl="6">
      <w:start w:val="0"/>
      <w:numFmt w:val="bullet"/>
      <w:lvlText w:val="•"/>
      <w:lvlJc w:val="left"/>
      <w:pPr>
        <w:ind w:hanging="673" w:left="5835"/>
      </w:pPr>
    </w:lvl>
    <w:lvl w:ilvl="7">
      <w:start w:val="0"/>
      <w:numFmt w:val="bullet"/>
      <w:lvlText w:val="•"/>
      <w:lvlJc w:val="left"/>
      <w:pPr>
        <w:ind w:hanging="673" w:left="6785"/>
      </w:pPr>
    </w:lvl>
    <w:lvl w:ilvl="8">
      <w:start w:val="0"/>
      <w:numFmt w:val="bullet"/>
      <w:lvlText w:val="•"/>
      <w:lvlJc w:val="left"/>
      <w:pPr>
        <w:ind w:hanging="673" w:left="7734"/>
      </w:pPr>
    </w:lvl>
  </w:abstractNum>
  <w:abstractNum w:abstractNumId="2">
    <w:lvl w:ilvl="0">
      <w:start w:val="0"/>
      <w:numFmt w:val="bullet"/>
      <w:lvlText w:val="-"/>
      <w:lvlJc w:val="left"/>
      <w:pPr>
        <w:ind w:hanging="680" w:left="141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680" w:left="1089"/>
      </w:pPr>
    </w:lvl>
    <w:lvl w:ilvl="2">
      <w:start w:val="0"/>
      <w:numFmt w:val="bullet"/>
      <w:lvlText w:val="•"/>
      <w:lvlJc w:val="left"/>
      <w:pPr>
        <w:ind w:hanging="680" w:left="2038"/>
      </w:pPr>
    </w:lvl>
    <w:lvl w:ilvl="3">
      <w:start w:val="0"/>
      <w:numFmt w:val="bullet"/>
      <w:lvlText w:val="•"/>
      <w:lvlJc w:val="left"/>
      <w:pPr>
        <w:ind w:hanging="680" w:left="2987"/>
      </w:pPr>
    </w:lvl>
    <w:lvl w:ilvl="4">
      <w:start w:val="0"/>
      <w:numFmt w:val="bullet"/>
      <w:lvlText w:val="•"/>
      <w:lvlJc w:val="left"/>
      <w:pPr>
        <w:ind w:hanging="680" w:left="3937"/>
      </w:pPr>
    </w:lvl>
    <w:lvl w:ilvl="5">
      <w:start w:val="0"/>
      <w:numFmt w:val="bullet"/>
      <w:lvlText w:val="•"/>
      <w:lvlJc w:val="left"/>
      <w:pPr>
        <w:ind w:hanging="680" w:left="4886"/>
      </w:pPr>
    </w:lvl>
    <w:lvl w:ilvl="6">
      <w:start w:val="0"/>
      <w:numFmt w:val="bullet"/>
      <w:lvlText w:val="•"/>
      <w:lvlJc w:val="left"/>
      <w:pPr>
        <w:ind w:hanging="680" w:left="5835"/>
      </w:pPr>
    </w:lvl>
    <w:lvl w:ilvl="7">
      <w:start w:val="0"/>
      <w:numFmt w:val="bullet"/>
      <w:lvlText w:val="•"/>
      <w:lvlJc w:val="left"/>
      <w:pPr>
        <w:ind w:hanging="680" w:left="6785"/>
      </w:pPr>
    </w:lvl>
    <w:lvl w:ilvl="8">
      <w:start w:val="0"/>
      <w:numFmt w:val="bullet"/>
      <w:lvlText w:val="•"/>
      <w:lvlJc w:val="left"/>
      <w:pPr>
        <w:ind w:hanging="680" w:left="7734"/>
      </w:pPr>
    </w:lvl>
  </w:abstractNum>
  <w:abstractNum w:abstractNumId="3">
    <w:lvl w:ilvl="0">
      <w:start w:val="1"/>
      <w:numFmt w:val="decimal"/>
      <w:lvlText w:val="%1."/>
      <w:lvlJc w:val="left"/>
      <w:pPr>
        <w:ind w:hanging="660" w:left="4143"/>
        <w:jc w:val="right"/>
      </w:pPr>
      <w:rPr>
        <w:rFonts w:ascii="Times New Roman" w:hAnsi="Times New Roman"/>
        <w:b w:val="1"/>
        <w:i w:val="0"/>
        <w:spacing w:val="0"/>
        <w:sz w:val="24"/>
      </w:rPr>
    </w:lvl>
    <w:lvl w:ilvl="1">
      <w:start w:val="1"/>
      <w:numFmt w:val="decimal"/>
      <w:lvlText w:val="%1.%2."/>
      <w:lvlJc w:val="left"/>
      <w:pPr>
        <w:ind w:hanging="717" w:left="141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start w:val="1"/>
      <w:numFmt w:val="decimal"/>
      <w:lvlText w:val="%1.%2.%3."/>
      <w:lvlJc w:val="left"/>
      <w:pPr>
        <w:ind w:hanging="600" w:left="741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3">
      <w:start w:val="0"/>
      <w:numFmt w:val="bullet"/>
      <w:lvlText w:val="-"/>
      <w:lvlJc w:val="left"/>
      <w:pPr>
        <w:ind w:hanging="161" w:left="141"/>
      </w:pPr>
      <w:rPr>
        <w:rFonts w:ascii="Times New Roman" w:hAnsi="Times New Roman"/>
        <w:b w:val="0"/>
        <w:i w:val="0"/>
        <w:spacing w:val="0"/>
        <w:sz w:val="24"/>
      </w:rPr>
    </w:lvl>
    <w:lvl w:ilvl="4">
      <w:start w:val="0"/>
      <w:numFmt w:val="bullet"/>
      <w:lvlText w:val="•"/>
      <w:lvlJc w:val="left"/>
      <w:pPr>
        <w:ind w:hanging="161" w:left="4924"/>
      </w:pPr>
    </w:lvl>
    <w:lvl w:ilvl="5">
      <w:start w:val="0"/>
      <w:numFmt w:val="bullet"/>
      <w:lvlText w:val="•"/>
      <w:lvlJc w:val="left"/>
      <w:pPr>
        <w:ind w:hanging="161" w:left="5709"/>
      </w:pPr>
    </w:lvl>
    <w:lvl w:ilvl="6">
      <w:start w:val="0"/>
      <w:numFmt w:val="bullet"/>
      <w:lvlText w:val="•"/>
      <w:lvlJc w:val="left"/>
      <w:pPr>
        <w:ind w:hanging="161" w:left="6494"/>
      </w:pPr>
    </w:lvl>
    <w:lvl w:ilvl="7">
      <w:start w:val="0"/>
      <w:numFmt w:val="bullet"/>
      <w:lvlText w:val="•"/>
      <w:lvlJc w:val="left"/>
      <w:pPr>
        <w:ind w:hanging="161" w:left="7278"/>
      </w:pPr>
    </w:lvl>
    <w:lvl w:ilvl="8">
      <w:start w:val="0"/>
      <w:numFmt w:val="bullet"/>
      <w:lvlText w:val="•"/>
      <w:lvlJc w:val="left"/>
      <w:pPr>
        <w:ind w:hanging="161" w:left="806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Table Paragraph"/>
    <w:basedOn w:val="Style_3"/>
    <w:link w:val="Style_11_ch"/>
  </w:style>
  <w:style w:styleId="Style_11_ch" w:type="character">
    <w:name w:val="Table Paragraph"/>
    <w:basedOn w:val="Style_3_ch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spacing w:before="150"/>
      <w:ind w:firstLine="0" w:left="141" w:right="132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4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List Paragraph"/>
    <w:basedOn w:val="Style_3"/>
    <w:link w:val="Style_2_ch"/>
    <w:pPr>
      <w:spacing w:before="150"/>
      <w:ind w:firstLine="0" w:left="141" w:right="132"/>
      <w:jc w:val="both"/>
    </w:pPr>
    <w:rPr>
      <w:rFonts w:ascii="Times New Roman" w:hAnsi="Times New Roman"/>
    </w:rPr>
  </w:style>
  <w:style w:styleId="Style_2_ch" w:type="character">
    <w:name w:val="List Paragraph"/>
    <w:basedOn w:val="Style_3_ch"/>
    <w:link w:val="Style_2"/>
    <w:rPr>
      <w:rFonts w:ascii="Times New Roman" w:hAnsi="Times New Roman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2025-03-12T01:58:07Z</dcterms:modified>
</cp:coreProperties>
</file>